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autoSpaceDE/>
        <w:autoSpaceDN/>
        <w:bidi w:val="0"/>
        <w:adjustRightInd/>
        <w:snapToGrid/>
        <w:spacing w:line="560" w:lineRule="exact"/>
        <w:ind w:firstLine="0" w:firstLineChars="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附件4</w:t>
      </w:r>
    </w:p>
    <w:p>
      <w:pPr>
        <w:pStyle w:val="2"/>
        <w:rPr>
          <w:rFonts w:hint="eastAsia"/>
          <w:lang w:val="en-US" w:eastAsia="zh-CN"/>
        </w:rPr>
      </w:pPr>
    </w:p>
    <w:p>
      <w:pPr>
        <w:pStyle w:val="2"/>
        <w:keepNext w:val="0"/>
        <w:keepLines w:val="0"/>
        <w:pageBreakBefore w:val="0"/>
        <w:kinsoku/>
        <w:overflowPunct/>
        <w:topLinePunct w:val="0"/>
        <w:autoSpaceDE/>
        <w:autoSpaceDN/>
        <w:bidi w:val="0"/>
        <w:adjustRightInd/>
        <w:snapToGrid/>
        <w:spacing w:line="560" w:lineRule="exact"/>
        <w:ind w:firstLine="0" w:firstLineChars="0"/>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广西</w:t>
      </w:r>
      <w:r>
        <w:rPr>
          <w:rFonts w:hint="eastAsia" w:ascii="方正小标宋简体" w:hAnsi="方正小标宋简体" w:eastAsia="方正小标宋简体" w:cs="方正小标宋简体"/>
          <w:b w:val="0"/>
          <w:bCs w:val="0"/>
          <w:sz w:val="44"/>
          <w:szCs w:val="44"/>
        </w:rPr>
        <w:t>科技成果转化</w:t>
      </w:r>
      <w:r>
        <w:rPr>
          <w:rFonts w:hint="eastAsia" w:ascii="方正小标宋简体" w:hAnsi="方正小标宋简体" w:eastAsia="方正小标宋简体" w:cs="方正小标宋简体"/>
          <w:b w:val="0"/>
          <w:bCs w:val="0"/>
          <w:sz w:val="44"/>
          <w:szCs w:val="44"/>
          <w:lang w:val="en-US" w:eastAsia="zh-CN"/>
        </w:rPr>
        <w:t>项目绩效考评系统</w:t>
      </w:r>
    </w:p>
    <w:p>
      <w:pPr>
        <w:pStyle w:val="2"/>
        <w:keepNext w:val="0"/>
        <w:keepLines w:val="0"/>
        <w:pageBreakBefore w:val="0"/>
        <w:kinsoku/>
        <w:overflowPunct/>
        <w:topLinePunct w:val="0"/>
        <w:autoSpaceDE/>
        <w:autoSpaceDN/>
        <w:bidi w:val="0"/>
        <w:adjustRightInd/>
        <w:snapToGrid/>
        <w:spacing w:line="560" w:lineRule="exact"/>
        <w:ind w:firstLine="0" w:firstLineChars="0"/>
        <w:textAlignment w:val="auto"/>
        <w:rPr>
          <w:rFonts w:hint="default" w:ascii="方正小标宋简体" w:hAnsi="方正小标宋简体" w:eastAsia="方正小标宋简体" w:cs="方正小标宋简体"/>
          <w:b w:val="0"/>
          <w:bCs w:val="0"/>
          <w:sz w:val="44"/>
          <w:szCs w:val="44"/>
          <w:lang w:val="en-US"/>
        </w:rPr>
      </w:pPr>
      <w:r>
        <w:rPr>
          <w:rFonts w:hint="eastAsia" w:ascii="方正小标宋简体" w:hAnsi="方正小标宋简体" w:eastAsia="方正小标宋简体" w:cs="方正小标宋简体"/>
          <w:b w:val="0"/>
          <w:bCs w:val="0"/>
          <w:sz w:val="44"/>
          <w:szCs w:val="44"/>
        </w:rPr>
        <w:t>填报</w:t>
      </w:r>
      <w:r>
        <w:rPr>
          <w:rFonts w:hint="eastAsia" w:ascii="方正小标宋简体" w:hAnsi="方正小标宋简体" w:eastAsia="方正小标宋简体" w:cs="方正小标宋简体"/>
          <w:b w:val="0"/>
          <w:bCs w:val="0"/>
          <w:sz w:val="44"/>
          <w:szCs w:val="44"/>
          <w:lang w:val="en-US" w:eastAsia="zh-CN"/>
        </w:rPr>
        <w:t>说明</w:t>
      </w:r>
    </w:p>
    <w:p>
      <w:pPr>
        <w:pStyle w:val="3"/>
        <w:keepNext w:val="0"/>
        <w:keepLines w:val="0"/>
        <w:pageBreakBefore w:val="0"/>
        <w:widowControl w:val="0"/>
        <w:kinsoku/>
        <w:wordWrap w:val="0"/>
        <w:overflowPunct/>
        <w:topLinePunct w:val="0"/>
        <w:autoSpaceDE/>
        <w:autoSpaceDN/>
        <w:bidi w:val="0"/>
        <w:adjustRightInd/>
        <w:snapToGrid/>
        <w:spacing w:before="0" w:after="0" w:line="560" w:lineRule="exact"/>
        <w:ind w:firstLine="482"/>
        <w:textAlignment w:val="auto"/>
        <w:rPr>
          <w:rFonts w:hint="eastAsia" w:ascii="仿宋_GB2312" w:hAnsi="仿宋_GB2312" w:eastAsia="仿宋_GB2312" w:cs="仿宋_GB2312"/>
          <w:b w:val="0"/>
          <w:bCs w:val="0"/>
          <w:kern w:val="2"/>
          <w:sz w:val="32"/>
          <w:szCs w:val="32"/>
        </w:rPr>
      </w:pPr>
      <w:r>
        <w:rPr>
          <w:rFonts w:hint="eastAsia" w:ascii="仿宋_GB2312" w:hAnsi="仿宋_GB2312" w:eastAsia="仿宋_GB2312" w:cs="仿宋_GB2312"/>
          <w:b w:val="0"/>
          <w:bCs w:val="0"/>
          <w:kern w:val="2"/>
          <w:sz w:val="32"/>
          <w:szCs w:val="32"/>
        </w:rPr>
        <w:t>根据《</w:t>
      </w:r>
      <w:r>
        <w:rPr>
          <w:rFonts w:hint="eastAsia" w:ascii="仿宋_GB2312" w:hAnsi="仿宋_GB2312" w:eastAsia="仿宋_GB2312" w:cs="仿宋_GB2312"/>
          <w:b w:val="0"/>
          <w:bCs w:val="0"/>
          <w:kern w:val="2"/>
          <w:sz w:val="32"/>
          <w:szCs w:val="32"/>
          <w:lang w:val="en-US" w:eastAsia="zh-CN"/>
        </w:rPr>
        <w:t>自治区科技厅2023年度设区市绩效考评指标考核实施方案</w:t>
      </w:r>
      <w:r>
        <w:rPr>
          <w:rFonts w:hint="eastAsia" w:ascii="仿宋_GB2312" w:hAnsi="仿宋_GB2312" w:eastAsia="仿宋_GB2312" w:cs="仿宋_GB2312"/>
          <w:b w:val="0"/>
          <w:bCs w:val="0"/>
          <w:kern w:val="2"/>
          <w:sz w:val="32"/>
          <w:szCs w:val="32"/>
        </w:rPr>
        <w:t>》（</w:t>
      </w:r>
      <w:r>
        <w:rPr>
          <w:rFonts w:hint="eastAsia" w:ascii="仿宋_GB2312" w:hAnsi="仿宋_GB2312" w:eastAsia="仿宋_GB2312" w:cs="仿宋_GB2312"/>
          <w:b w:val="0"/>
          <w:bCs w:val="0"/>
          <w:kern w:val="2"/>
          <w:sz w:val="32"/>
          <w:szCs w:val="32"/>
          <w:lang w:val="en-US" w:eastAsia="zh-CN"/>
        </w:rPr>
        <w:t>桂科办字</w:t>
      </w:r>
      <w:r>
        <w:rPr>
          <w:rFonts w:hint="eastAsia" w:ascii="仿宋_GB2312" w:hAnsi="仿宋_GB2312" w:eastAsia="仿宋_GB2312" w:cs="仿宋_GB2312"/>
          <w:b w:val="0"/>
          <w:bCs w:val="0"/>
          <w:kern w:val="2"/>
          <w:sz w:val="32"/>
          <w:szCs w:val="32"/>
        </w:rPr>
        <w:t>〔</w:t>
      </w:r>
      <w:r>
        <w:rPr>
          <w:rFonts w:hint="eastAsia" w:ascii="仿宋_GB2312" w:hAnsi="仿宋_GB2312" w:eastAsia="仿宋_GB2312" w:cs="仿宋_GB2312"/>
          <w:b w:val="0"/>
          <w:bCs w:val="0"/>
          <w:kern w:val="2"/>
          <w:sz w:val="32"/>
          <w:szCs w:val="32"/>
          <w:lang w:val="en-US" w:eastAsia="zh-CN"/>
        </w:rPr>
        <w:t>2023</w:t>
      </w:r>
      <w:r>
        <w:rPr>
          <w:rFonts w:hint="eastAsia" w:ascii="仿宋_GB2312" w:hAnsi="仿宋_GB2312" w:eastAsia="仿宋_GB2312" w:cs="仿宋_GB2312"/>
          <w:b w:val="0"/>
          <w:bCs w:val="0"/>
          <w:kern w:val="2"/>
          <w:sz w:val="32"/>
          <w:szCs w:val="32"/>
        </w:rPr>
        <w:t>〕</w:t>
      </w:r>
      <w:r>
        <w:rPr>
          <w:rFonts w:hint="eastAsia" w:ascii="仿宋_GB2312" w:hAnsi="仿宋_GB2312" w:eastAsia="仿宋_GB2312" w:cs="仿宋_GB2312"/>
          <w:b w:val="0"/>
          <w:bCs w:val="0"/>
          <w:kern w:val="2"/>
          <w:sz w:val="32"/>
          <w:szCs w:val="32"/>
          <w:lang w:val="en-US" w:eastAsia="zh-CN"/>
        </w:rPr>
        <w:t>29</w:t>
      </w:r>
      <w:r>
        <w:rPr>
          <w:rFonts w:hint="eastAsia" w:ascii="仿宋_GB2312" w:hAnsi="仿宋_GB2312" w:eastAsia="仿宋_GB2312" w:cs="仿宋_GB2312"/>
          <w:b w:val="0"/>
          <w:bCs w:val="0"/>
          <w:kern w:val="2"/>
          <w:sz w:val="32"/>
          <w:szCs w:val="32"/>
        </w:rPr>
        <w:t>号）</w:t>
      </w:r>
      <w:r>
        <w:rPr>
          <w:rFonts w:hint="eastAsia" w:ascii="仿宋_GB2312" w:hAnsi="仿宋_GB2312" w:eastAsia="仿宋_GB2312" w:cs="仿宋_GB2312"/>
          <w:b w:val="0"/>
          <w:bCs w:val="0"/>
          <w:kern w:val="2"/>
          <w:sz w:val="32"/>
          <w:szCs w:val="32"/>
          <w:lang w:val="en-US" w:eastAsia="zh-CN"/>
        </w:rPr>
        <w:t>的要求</w:t>
      </w:r>
      <w:r>
        <w:rPr>
          <w:rFonts w:hint="eastAsia" w:ascii="仿宋_GB2312" w:hAnsi="仿宋_GB2312" w:eastAsia="仿宋_GB2312" w:cs="仿宋_GB2312"/>
          <w:b w:val="0"/>
          <w:bCs w:val="0"/>
          <w:kern w:val="2"/>
          <w:sz w:val="32"/>
          <w:szCs w:val="32"/>
        </w:rPr>
        <w:t>，</w:t>
      </w:r>
      <w:r>
        <w:rPr>
          <w:rFonts w:hint="eastAsia" w:ascii="仿宋_GB2312" w:hAnsi="仿宋_GB2312" w:eastAsia="仿宋_GB2312" w:cs="仿宋_GB2312"/>
          <w:b w:val="0"/>
          <w:bCs w:val="0"/>
          <w:kern w:val="2"/>
          <w:sz w:val="32"/>
          <w:szCs w:val="32"/>
          <w:lang w:val="en-US" w:eastAsia="zh-CN"/>
        </w:rPr>
        <w:t>为做好设区市绩效考评指标考核工作，自治区科技厅</w:t>
      </w:r>
      <w:r>
        <w:rPr>
          <w:rFonts w:hint="eastAsia" w:ascii="仿宋_GB2312" w:hAnsi="仿宋_GB2312" w:eastAsia="仿宋_GB2312" w:cs="仿宋_GB2312"/>
          <w:b w:val="0"/>
          <w:bCs w:val="0"/>
          <w:kern w:val="2"/>
          <w:sz w:val="32"/>
          <w:szCs w:val="32"/>
        </w:rPr>
        <w:t>已启动202</w:t>
      </w:r>
      <w:r>
        <w:rPr>
          <w:rFonts w:hint="eastAsia" w:ascii="仿宋_GB2312" w:hAnsi="仿宋_GB2312" w:eastAsia="仿宋_GB2312" w:cs="仿宋_GB2312"/>
          <w:b w:val="0"/>
          <w:bCs w:val="0"/>
          <w:kern w:val="2"/>
          <w:sz w:val="32"/>
          <w:szCs w:val="32"/>
          <w:lang w:val="en-US" w:eastAsia="zh-CN"/>
        </w:rPr>
        <w:t>3</w:t>
      </w:r>
      <w:r>
        <w:rPr>
          <w:rFonts w:hint="eastAsia" w:ascii="仿宋_GB2312" w:hAnsi="仿宋_GB2312" w:eastAsia="仿宋_GB2312" w:cs="仿宋_GB2312"/>
          <w:b w:val="0"/>
          <w:bCs w:val="0"/>
          <w:kern w:val="2"/>
          <w:sz w:val="32"/>
          <w:szCs w:val="32"/>
        </w:rPr>
        <w:t>年度</w:t>
      </w:r>
      <w:r>
        <w:rPr>
          <w:rFonts w:hint="eastAsia" w:ascii="仿宋_GB2312" w:hAnsi="仿宋_GB2312" w:eastAsia="仿宋_GB2312" w:cs="仿宋_GB2312"/>
          <w:b w:val="0"/>
          <w:bCs w:val="0"/>
          <w:kern w:val="2"/>
          <w:sz w:val="32"/>
          <w:szCs w:val="32"/>
          <w:lang w:val="en-US" w:eastAsia="zh-CN"/>
        </w:rPr>
        <w:t>自治区绩效考评</w:t>
      </w:r>
      <w:r>
        <w:rPr>
          <w:rFonts w:hint="eastAsia" w:ascii="仿宋_GB2312" w:hAnsi="仿宋_GB2312" w:eastAsia="仿宋_GB2312" w:cs="仿宋_GB2312"/>
          <w:b w:val="0"/>
          <w:bCs w:val="0"/>
          <w:kern w:val="2"/>
          <w:sz w:val="32"/>
          <w:szCs w:val="32"/>
        </w:rPr>
        <w:t>报送工作</w:t>
      </w:r>
      <w:r>
        <w:rPr>
          <w:rFonts w:hint="eastAsia" w:ascii="仿宋_GB2312" w:hAnsi="仿宋_GB2312" w:eastAsia="仿宋_GB2312" w:cs="仿宋_GB2312"/>
          <w:b w:val="0"/>
          <w:bCs w:val="0"/>
          <w:kern w:val="2"/>
          <w:sz w:val="32"/>
          <w:szCs w:val="32"/>
          <w:lang w:eastAsia="zh-CN"/>
        </w:rPr>
        <w:t>。</w:t>
      </w:r>
      <w:r>
        <w:rPr>
          <w:rFonts w:hint="eastAsia" w:ascii="仿宋_GB2312" w:hAnsi="仿宋_GB2312" w:eastAsia="仿宋_GB2312" w:cs="仿宋_GB2312"/>
          <w:b w:val="0"/>
          <w:bCs w:val="0"/>
          <w:kern w:val="2"/>
          <w:sz w:val="32"/>
          <w:szCs w:val="32"/>
          <w:lang w:val="en-US" w:eastAsia="zh-CN"/>
        </w:rPr>
        <w:t>本年度自治区绩效考评报送申报单位需登录“广西科技成果转移转化综合服务平台”：（网址：https://www.gxjssc.cn/login），进入“广西科技成果转化项目绩效考评”入口进行填报，</w:t>
      </w:r>
      <w:r>
        <w:rPr>
          <w:rFonts w:hint="eastAsia" w:ascii="仿宋_GB2312" w:hAnsi="仿宋_GB2312" w:eastAsia="仿宋_GB2312" w:cs="仿宋_GB2312"/>
          <w:b w:val="0"/>
          <w:bCs w:val="0"/>
          <w:kern w:val="2"/>
          <w:sz w:val="32"/>
          <w:szCs w:val="32"/>
        </w:rPr>
        <w:t>现将填报有关事项说明如下。</w:t>
      </w:r>
    </w:p>
    <w:p>
      <w:pPr>
        <w:pStyle w:val="3"/>
        <w:keepNext w:val="0"/>
        <w:keepLines w:val="0"/>
        <w:pageBreakBefore w:val="0"/>
        <w:kinsoku/>
        <w:overflowPunct/>
        <w:topLinePunct w:val="0"/>
        <w:autoSpaceDE/>
        <w:autoSpaceDN/>
        <w:bidi w:val="0"/>
        <w:adjustRightInd/>
        <w:snapToGrid/>
        <w:spacing w:before="0" w:after="0" w:line="560" w:lineRule="exact"/>
        <w:ind w:firstLine="562"/>
        <w:textAlignment w:val="auto"/>
        <w:rPr>
          <w:rFonts w:hint="eastAsia" w:ascii="黑体" w:hAnsi="黑体" w:eastAsia="黑体" w:cs="黑体"/>
          <w:b w:val="0"/>
          <w:bCs w:val="0"/>
          <w:kern w:val="2"/>
          <w:sz w:val="32"/>
          <w:szCs w:val="32"/>
        </w:rPr>
      </w:pPr>
      <w:r>
        <w:rPr>
          <w:rFonts w:hint="eastAsia" w:ascii="黑体" w:hAnsi="黑体" w:eastAsia="黑体" w:cs="黑体"/>
          <w:sz w:val="32"/>
          <w:szCs w:val="32"/>
        </w:rPr>
        <w:t>一、注册</w:t>
      </w:r>
    </w:p>
    <w:p>
      <w:pPr>
        <w:keepNext w:val="0"/>
        <w:keepLines w:val="0"/>
        <w:pageBreakBefore w:val="0"/>
        <w:kinsoku/>
        <w:overflowPunct/>
        <w:topLinePunct w:val="0"/>
        <w:autoSpaceDE/>
        <w:autoSpaceDN/>
        <w:bidi w:val="0"/>
        <w:adjustRightInd/>
        <w:snapToGrid/>
        <w:spacing w:line="56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开始填报前，填报单位首先需要注册账户。进入注册页面后，</w:t>
      </w:r>
      <w:r>
        <w:rPr>
          <w:rFonts w:hint="eastAsia" w:ascii="仿宋_GB2312" w:hAnsi="仿宋_GB2312" w:eastAsia="仿宋_GB2312" w:cs="仿宋_GB2312"/>
          <w:sz w:val="32"/>
          <w:szCs w:val="32"/>
          <w:lang w:val="en-US" w:eastAsia="zh-CN"/>
        </w:rPr>
        <w:t>点击“机构注册”</w:t>
      </w:r>
      <w:r>
        <w:rPr>
          <w:rFonts w:hint="eastAsia" w:ascii="仿宋_GB2312" w:hAnsi="仿宋_GB2312" w:eastAsia="仿宋_GB2312" w:cs="仿宋_GB2312"/>
          <w:sz w:val="32"/>
          <w:szCs w:val="32"/>
        </w:rPr>
        <w:t>，逐一填入相关信息：</w:t>
      </w:r>
    </w:p>
    <w:p>
      <w:pPr>
        <w:keepNext w:val="0"/>
        <w:keepLines w:val="0"/>
        <w:pageBreakBefore w:val="0"/>
        <w:kinsoku/>
        <w:overflowPunct/>
        <w:topLinePunct w:val="0"/>
        <w:autoSpaceDE/>
        <w:autoSpaceDN/>
        <w:bidi w:val="0"/>
        <w:adjustRightInd/>
        <w:snapToGrid/>
        <w:spacing w:line="56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（1）“单位名称”：请务必填写与本单位社会统一信用代码相对应的单位名称。</w:t>
      </w:r>
    </w:p>
    <w:p>
      <w:pPr>
        <w:keepNext w:val="0"/>
        <w:keepLines w:val="0"/>
        <w:pageBreakBefore w:val="0"/>
        <w:kinsoku/>
        <w:overflowPunct/>
        <w:topLinePunct w:val="0"/>
        <w:autoSpaceDE/>
        <w:autoSpaceDN/>
        <w:bidi w:val="0"/>
        <w:adjustRightInd/>
        <w:snapToGrid/>
        <w:spacing w:line="56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（2）“登录账号”：请自行设置本单位的登录账号，必须由字母和数字组成且不少于6位，不区分大小写。</w:t>
      </w:r>
    </w:p>
    <w:p>
      <w:pPr>
        <w:keepNext w:val="0"/>
        <w:keepLines w:val="0"/>
        <w:pageBreakBefore w:val="0"/>
        <w:kinsoku/>
        <w:overflowPunct/>
        <w:topLinePunct w:val="0"/>
        <w:autoSpaceDE/>
        <w:autoSpaceDN/>
        <w:bidi w:val="0"/>
        <w:adjustRightInd/>
        <w:snapToGrid/>
        <w:spacing w:line="56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手机号</w:t>
      </w:r>
      <w:r>
        <w:rPr>
          <w:rFonts w:hint="eastAsia" w:ascii="仿宋_GB2312" w:hAnsi="仿宋_GB2312" w:eastAsia="仿宋_GB2312" w:cs="仿宋_GB2312"/>
          <w:sz w:val="32"/>
          <w:szCs w:val="32"/>
        </w:rPr>
        <w:t>”：请用手机进行注册，并填写相应的手机号码。</w:t>
      </w:r>
    </w:p>
    <w:p>
      <w:pPr>
        <w:keepNext w:val="0"/>
        <w:keepLines w:val="0"/>
        <w:pageBreakBefore w:val="0"/>
        <w:kinsoku/>
        <w:overflowPunct/>
        <w:topLinePunct w:val="0"/>
        <w:autoSpaceDE/>
        <w:autoSpaceDN/>
        <w:bidi w:val="0"/>
        <w:adjustRightInd/>
        <w:snapToGrid/>
        <w:spacing w:line="56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）“验证码”：填写手机号后，请点击“发送验证码”，并填写收到的短信的验证码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短信验证码由6位数字组成。</w:t>
      </w:r>
    </w:p>
    <w:p>
      <w:pPr>
        <w:keepNext w:val="0"/>
        <w:keepLines w:val="0"/>
        <w:pageBreakBefore w:val="0"/>
        <w:kinsoku/>
        <w:overflowPunct/>
        <w:topLinePunct w:val="0"/>
        <w:autoSpaceDE/>
        <w:autoSpaceDN/>
        <w:bidi w:val="0"/>
        <w:adjustRightInd/>
        <w:snapToGrid/>
        <w:spacing w:line="56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）“登录密码”：请自行设置登录密码，长度至少8位，并且必须含有数字和字母，区分大小写。</w:t>
      </w:r>
    </w:p>
    <w:p>
      <w:pPr>
        <w:keepNext w:val="0"/>
        <w:keepLines w:val="0"/>
        <w:pageBreakBefore w:val="0"/>
        <w:kinsoku/>
        <w:overflowPunct/>
        <w:topLinePunct w:val="0"/>
        <w:autoSpaceDE/>
        <w:autoSpaceDN/>
        <w:bidi w:val="0"/>
        <w:adjustRightInd/>
        <w:snapToGrid/>
        <w:spacing w:line="56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）“确认密码”：请再次填写所设置的密码，并保证与登录密码填写一致，区分大小写。</w:t>
      </w:r>
    </w:p>
    <w:p>
      <w:pPr>
        <w:keepNext w:val="0"/>
        <w:keepLines w:val="0"/>
        <w:pageBreakBefore w:val="0"/>
        <w:kinsoku/>
        <w:overflowPunct/>
        <w:topLinePunct w:val="0"/>
        <w:autoSpaceDE/>
        <w:autoSpaceDN/>
        <w:bidi w:val="0"/>
        <w:adjustRightInd/>
        <w:snapToGrid/>
        <w:spacing w:line="56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上述信息填写完整后，</w:t>
      </w:r>
      <w:r>
        <w:rPr>
          <w:rFonts w:hint="eastAsia" w:ascii="仿宋_GB2312" w:hAnsi="仿宋_GB2312" w:eastAsia="仿宋_GB2312" w:cs="仿宋_GB2312"/>
          <w:sz w:val="32"/>
          <w:szCs w:val="32"/>
          <w:lang w:val="en-US" w:eastAsia="zh-CN"/>
        </w:rPr>
        <w:t>勾选同意《会员服务协议》《保护隐私政策》，再</w:t>
      </w:r>
      <w:r>
        <w:rPr>
          <w:rFonts w:hint="eastAsia" w:ascii="仿宋_GB2312" w:hAnsi="仿宋_GB2312" w:eastAsia="仿宋_GB2312" w:cs="仿宋_GB2312"/>
          <w:sz w:val="32"/>
          <w:szCs w:val="32"/>
        </w:rPr>
        <w:t>请点击</w:t>
      </w:r>
      <w:r>
        <w:rPr>
          <w:rFonts w:hint="eastAsia" w:ascii="仿宋_GB2312" w:hAnsi="仿宋_GB2312" w:eastAsia="仿宋_GB2312" w:cs="仿宋_GB2312"/>
          <w:sz w:val="32"/>
          <w:szCs w:val="32"/>
          <w:lang w:val="en-US" w:eastAsia="zh-CN"/>
        </w:rPr>
        <w:t>提交注册</w:t>
      </w:r>
      <w:r>
        <w:rPr>
          <w:rFonts w:hint="eastAsia" w:ascii="仿宋_GB2312" w:hAnsi="仿宋_GB2312" w:eastAsia="仿宋_GB2312" w:cs="仿宋_GB2312"/>
          <w:sz w:val="32"/>
          <w:szCs w:val="32"/>
        </w:rPr>
        <w:t>，若显示注册不成功，请核对上述信息是否填写正确，尤其是</w:t>
      </w:r>
      <w:r>
        <w:rPr>
          <w:rFonts w:hint="eastAsia" w:ascii="仿宋_GB2312" w:hAnsi="仿宋_GB2312" w:eastAsia="仿宋_GB2312" w:cs="仿宋_GB2312"/>
          <w:sz w:val="32"/>
          <w:szCs w:val="32"/>
          <w:lang w:val="en-US" w:eastAsia="zh-CN"/>
        </w:rPr>
        <w:t>密码</w:t>
      </w:r>
      <w:r>
        <w:rPr>
          <w:rFonts w:hint="eastAsia" w:ascii="仿宋_GB2312" w:hAnsi="仿宋_GB2312" w:eastAsia="仿宋_GB2312" w:cs="仿宋_GB2312"/>
          <w:sz w:val="32"/>
          <w:szCs w:val="32"/>
        </w:rPr>
        <w:t>是否</w:t>
      </w:r>
      <w:r>
        <w:rPr>
          <w:rFonts w:hint="eastAsia" w:ascii="仿宋_GB2312" w:hAnsi="仿宋_GB2312" w:eastAsia="仿宋_GB2312" w:cs="仿宋_GB2312"/>
          <w:sz w:val="32"/>
          <w:szCs w:val="32"/>
          <w:lang w:val="en-US" w:eastAsia="zh-CN"/>
        </w:rPr>
        <w:t>一致或区分大小写</w:t>
      </w:r>
      <w:r>
        <w:rPr>
          <w:rFonts w:hint="eastAsia" w:ascii="仿宋_GB2312" w:hAnsi="仿宋_GB2312" w:eastAsia="仿宋_GB2312" w:cs="仿宋_GB2312"/>
          <w:sz w:val="32"/>
          <w:szCs w:val="32"/>
        </w:rPr>
        <w:t>，校对无误后重新点击</w:t>
      </w:r>
      <w:r>
        <w:rPr>
          <w:rFonts w:hint="eastAsia" w:ascii="仿宋_GB2312" w:hAnsi="仿宋_GB2312" w:eastAsia="仿宋_GB2312" w:cs="仿宋_GB2312"/>
          <w:sz w:val="32"/>
          <w:szCs w:val="32"/>
          <w:lang w:val="en-US" w:eastAsia="zh-CN"/>
        </w:rPr>
        <w:t>提交注册</w:t>
      </w:r>
      <w:r>
        <w:rPr>
          <w:rFonts w:hint="eastAsia" w:ascii="仿宋_GB2312" w:hAnsi="仿宋_GB2312" w:eastAsia="仿宋_GB2312" w:cs="仿宋_GB2312"/>
          <w:sz w:val="32"/>
          <w:szCs w:val="32"/>
        </w:rPr>
        <w:t>。</w:t>
      </w:r>
    </w:p>
    <w:p>
      <w:pPr>
        <w:keepNext w:val="0"/>
        <w:keepLines w:val="0"/>
        <w:pageBreakBefore w:val="0"/>
        <w:kinsoku/>
        <w:overflowPunct/>
        <w:topLinePunct w:val="0"/>
        <w:autoSpaceDE/>
        <w:autoSpaceDN/>
        <w:bidi w:val="0"/>
        <w:adjustRightInd/>
        <w:snapToGrid/>
        <w:spacing w:line="560" w:lineRule="exact"/>
        <w:ind w:firstLine="480"/>
        <w:textAlignment w:val="auto"/>
        <w:rPr>
          <w:rFonts w:hint="eastAsia" w:ascii="黑体" w:hAnsi="黑体" w:eastAsia="黑体" w:cs="黑体"/>
          <w:sz w:val="32"/>
          <w:szCs w:val="32"/>
        </w:rPr>
      </w:pPr>
      <w:r>
        <w:rPr>
          <w:rFonts w:hint="eastAsia" w:ascii="黑体" w:hAnsi="黑体" w:eastAsia="黑体" w:cs="黑体"/>
          <w:sz w:val="32"/>
          <w:szCs w:val="32"/>
        </w:rPr>
        <w:t>二、登录</w:t>
      </w:r>
    </w:p>
    <w:p>
      <w:pPr>
        <w:keepNext w:val="0"/>
        <w:keepLines w:val="0"/>
        <w:pageBreakBefore w:val="0"/>
        <w:kinsoku/>
        <w:overflowPunct/>
        <w:topLinePunct w:val="0"/>
        <w:autoSpaceDE/>
        <w:autoSpaceDN/>
        <w:bidi w:val="0"/>
        <w:adjustRightInd/>
        <w:snapToGrid/>
        <w:spacing w:line="560" w:lineRule="exact"/>
        <w:ind w:firstLine="48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注册成功后系统将自动跳转到登录界面，可选择手机号验证码登入或使用账号密码</w:t>
      </w:r>
      <w:r>
        <w:rPr>
          <w:rFonts w:hint="eastAsia" w:ascii="仿宋_GB2312" w:hAnsi="仿宋_GB2312" w:eastAsia="仿宋_GB2312" w:cs="仿宋_GB2312"/>
          <w:sz w:val="32"/>
          <w:szCs w:val="32"/>
          <w:lang w:val="en-US" w:eastAsia="zh-CN"/>
        </w:rPr>
        <w:t>登录，输入验证码，</w:t>
      </w:r>
      <w:r>
        <w:rPr>
          <w:rFonts w:hint="eastAsia" w:ascii="仿宋_GB2312" w:hAnsi="仿宋_GB2312" w:eastAsia="仿宋_GB2312" w:cs="仿宋_GB2312"/>
          <w:sz w:val="32"/>
          <w:szCs w:val="32"/>
        </w:rPr>
        <w:t>点击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立即登录”</w:t>
      </w:r>
      <w:r>
        <w:rPr>
          <w:rFonts w:hint="eastAsia" w:ascii="仿宋_GB2312" w:hAnsi="仿宋_GB2312" w:eastAsia="仿宋_GB2312" w:cs="仿宋_GB2312"/>
          <w:sz w:val="32"/>
          <w:szCs w:val="32"/>
        </w:rPr>
        <w:t>进入系统。</w:t>
      </w:r>
    </w:p>
    <w:p>
      <w:pPr>
        <w:keepNext w:val="0"/>
        <w:keepLines w:val="0"/>
        <w:pageBreakBefore w:val="0"/>
        <w:kinsoku/>
        <w:overflowPunct/>
        <w:topLinePunct w:val="0"/>
        <w:autoSpaceDE/>
        <w:autoSpaceDN/>
        <w:bidi w:val="0"/>
        <w:adjustRightInd/>
        <w:snapToGrid/>
        <w:spacing w:line="560" w:lineRule="exact"/>
        <w:ind w:firstLine="480"/>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三、</w:t>
      </w:r>
      <w:r>
        <w:rPr>
          <w:rFonts w:hint="eastAsia" w:ascii="黑体" w:hAnsi="黑体" w:eastAsia="黑体" w:cs="黑体"/>
          <w:sz w:val="32"/>
          <w:szCs w:val="32"/>
          <w:lang w:val="en-US" w:eastAsia="zh-CN"/>
        </w:rPr>
        <w:t>认定申请</w:t>
      </w:r>
    </w:p>
    <w:p>
      <w:pPr>
        <w:keepNext w:val="0"/>
        <w:keepLines w:val="0"/>
        <w:pageBreakBefore w:val="0"/>
        <w:kinsoku/>
        <w:overflowPunct/>
        <w:topLinePunct w:val="0"/>
        <w:autoSpaceDE/>
        <w:autoSpaceDN/>
        <w:bidi w:val="0"/>
        <w:adjustRightInd/>
        <w:snapToGrid/>
        <w:spacing w:line="560" w:lineRule="exact"/>
        <w:ind w:firstLine="48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登陆系统后，</w:t>
      </w:r>
      <w:r>
        <w:rPr>
          <w:rFonts w:hint="eastAsia" w:ascii="仿宋_GB2312" w:hAnsi="仿宋_GB2312" w:eastAsia="仿宋_GB2312" w:cs="仿宋_GB2312"/>
          <w:sz w:val="32"/>
          <w:szCs w:val="32"/>
          <w:lang w:val="en-US" w:eastAsia="zh-CN"/>
        </w:rPr>
        <w:t>请</w:t>
      </w:r>
      <w:r>
        <w:rPr>
          <w:rFonts w:hint="eastAsia" w:ascii="仿宋_GB2312" w:hAnsi="仿宋_GB2312" w:eastAsia="仿宋_GB2312" w:cs="仿宋_GB2312"/>
          <w:sz w:val="32"/>
          <w:szCs w:val="32"/>
        </w:rPr>
        <w:t>点击</w:t>
      </w:r>
      <w:r>
        <w:rPr>
          <w:rFonts w:hint="eastAsia" w:ascii="仿宋_GB2312" w:hAnsi="仿宋_GB2312" w:eastAsia="仿宋_GB2312" w:cs="仿宋_GB2312"/>
          <w:sz w:val="32"/>
          <w:szCs w:val="32"/>
          <w:lang w:val="en-US" w:eastAsia="zh-CN"/>
        </w:rPr>
        <w:t>左侧菜单栏“科技成果转化绩效考评”—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申请认定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进入</w:t>
      </w:r>
      <w:r>
        <w:rPr>
          <w:rFonts w:hint="eastAsia" w:ascii="仿宋_GB2312" w:hAnsi="仿宋_GB2312" w:eastAsia="仿宋_GB2312" w:cs="仿宋_GB2312"/>
          <w:sz w:val="32"/>
          <w:szCs w:val="32"/>
          <w:lang w:val="en-US" w:eastAsia="zh-CN"/>
        </w:rPr>
        <w:t>申报</w:t>
      </w:r>
      <w:r>
        <w:rPr>
          <w:rFonts w:hint="eastAsia" w:ascii="仿宋_GB2312" w:hAnsi="仿宋_GB2312" w:eastAsia="仿宋_GB2312" w:cs="仿宋_GB2312"/>
          <w:sz w:val="32"/>
          <w:szCs w:val="32"/>
        </w:rPr>
        <w:t>界面</w:t>
      </w:r>
      <w:r>
        <w:rPr>
          <w:rFonts w:hint="eastAsia" w:ascii="仿宋_GB2312" w:hAnsi="仿宋_GB2312" w:eastAsia="仿宋_GB2312" w:cs="仿宋_GB2312"/>
          <w:sz w:val="32"/>
          <w:szCs w:val="32"/>
          <w:lang w:eastAsia="zh-CN"/>
        </w:rPr>
        <w:t>。</w:t>
      </w:r>
    </w:p>
    <w:p>
      <w:pPr>
        <w:keepNext w:val="0"/>
        <w:keepLines w:val="0"/>
        <w:pageBreakBefore w:val="0"/>
        <w:kinsoku/>
        <w:overflowPunct/>
        <w:topLinePunct w:val="0"/>
        <w:autoSpaceDE/>
        <w:autoSpaceDN/>
        <w:bidi w:val="0"/>
        <w:adjustRightInd/>
        <w:snapToGrid/>
        <w:spacing w:line="56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填报</w:t>
      </w:r>
      <w:r>
        <w:rPr>
          <w:rFonts w:hint="eastAsia" w:ascii="仿宋_GB2312" w:hAnsi="仿宋_GB2312" w:eastAsia="仿宋_GB2312" w:cs="仿宋_GB2312"/>
          <w:sz w:val="32"/>
          <w:szCs w:val="32"/>
          <w:lang w:val="en-US" w:eastAsia="zh-CN"/>
        </w:rPr>
        <w:t>申报材料</w:t>
      </w:r>
    </w:p>
    <w:p>
      <w:pPr>
        <w:keepNext w:val="0"/>
        <w:keepLines w:val="0"/>
        <w:pageBreakBefore w:val="0"/>
        <w:kinsoku/>
        <w:overflowPunct/>
        <w:topLinePunct w:val="0"/>
        <w:autoSpaceDE/>
        <w:autoSpaceDN/>
        <w:bidi w:val="0"/>
        <w:adjustRightInd/>
        <w:snapToGrid/>
        <w:spacing w:line="560" w:lineRule="exact"/>
        <w:ind w:firstLine="48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（一）选择推荐机构</w:t>
      </w:r>
    </w:p>
    <w:p>
      <w:pPr>
        <w:keepNext w:val="0"/>
        <w:keepLines w:val="0"/>
        <w:pageBreakBefore w:val="0"/>
        <w:kinsoku/>
        <w:overflowPunct/>
        <w:topLinePunct w:val="0"/>
        <w:autoSpaceDE/>
        <w:autoSpaceDN/>
        <w:bidi w:val="0"/>
        <w:adjustRightInd/>
        <w:snapToGrid/>
        <w:spacing w:line="560" w:lineRule="exact"/>
        <w:ind w:firstLine="48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推荐机构：成果转化企业根据所在地市，选择相应科技局为推荐机构，推荐机构分县、市科技局两级。A类根据买方所在地市确定推荐机构，B类根据拥有者所在地市确定推荐机构，C类根据区内开办企业所在地市确定推荐机构。</w:t>
      </w:r>
    </w:p>
    <w:p>
      <w:pPr>
        <w:keepNext w:val="0"/>
        <w:keepLines w:val="0"/>
        <w:pageBreakBefore w:val="0"/>
        <w:kinsoku/>
        <w:overflowPunct/>
        <w:topLinePunct w:val="0"/>
        <w:autoSpaceDE/>
        <w:autoSpaceDN/>
        <w:bidi w:val="0"/>
        <w:adjustRightInd/>
        <w:snapToGrid/>
        <w:spacing w:line="560" w:lineRule="exact"/>
        <w:ind w:firstLine="48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2.选择成果类型：</w:t>
      </w:r>
      <w:r>
        <w:rPr>
          <w:rFonts w:hint="eastAsia" w:ascii="仿宋_GB2312" w:hAnsi="仿宋_GB2312" w:eastAsia="仿宋_GB2312" w:cs="仿宋_GB2312"/>
          <w:sz w:val="32"/>
          <w:szCs w:val="32"/>
        </w:rPr>
        <w:t>企业科技成果转化项目设置</w:t>
      </w:r>
      <w:r>
        <w:rPr>
          <w:rFonts w:hint="eastAsia" w:ascii="仿宋_GB2312" w:hAnsi="仿宋_GB2312" w:eastAsia="仿宋_GB2312" w:cs="仿宋_GB2312"/>
          <w:sz w:val="32"/>
          <w:szCs w:val="32"/>
          <w:lang w:val="en-US" w:eastAsia="zh-CN"/>
        </w:rPr>
        <w:t>为</w:t>
      </w:r>
      <w:r>
        <w:rPr>
          <w:rFonts w:hint="eastAsia" w:ascii="仿宋_GB2312" w:hAnsi="仿宋_GB2312" w:eastAsia="仿宋_GB2312" w:cs="仿宋_GB2312"/>
          <w:sz w:val="32"/>
          <w:szCs w:val="32"/>
        </w:rPr>
        <w:t>A、B、C三类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根据申报成果转化实际情况选择成果类型。</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w:t>
      </w:r>
      <w:r>
        <w:rPr>
          <w:rFonts w:hint="eastAsia" w:ascii="仿宋_GB2312" w:hAnsi="仿宋_GB2312" w:eastAsia="仿宋_GB2312" w:cs="仿宋_GB2312"/>
          <w:b/>
          <w:bCs/>
          <w:kern w:val="2"/>
          <w:sz w:val="32"/>
          <w:szCs w:val="32"/>
          <w:lang w:val="en-US" w:eastAsia="zh-CN" w:bidi="ar-SA"/>
        </w:rPr>
        <w:t>A类：企业购买科技成果进行转化。</w:t>
      </w:r>
      <w:r>
        <w:rPr>
          <w:rFonts w:hint="eastAsia" w:ascii="仿宋_GB2312" w:hAnsi="仿宋_GB2312" w:eastAsia="仿宋_GB2312" w:cs="仿宋_GB2312"/>
          <w:kern w:val="2"/>
          <w:sz w:val="32"/>
          <w:szCs w:val="32"/>
          <w:lang w:val="en-US" w:eastAsia="zh-CN" w:bidi="ar-SA"/>
        </w:rPr>
        <w:t>自完成技术合同登记后，实际累计完成技术交易额付款不少于30万元，2023年技术交易额至少完成一次付款。技术交易有各级财政资助的，成果购买方付款金额不少于申请核验技术交易额的50%。往年申报通过的项目，不能重复申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b/>
          <w:bCs/>
          <w:kern w:val="2"/>
          <w:sz w:val="32"/>
          <w:szCs w:val="32"/>
          <w:lang w:val="en-US" w:eastAsia="zh-CN" w:bidi="ar-SA"/>
        </w:rPr>
        <w:t>B类：企业自有科技成果进行转化。</w:t>
      </w:r>
      <w:r>
        <w:rPr>
          <w:rFonts w:hint="eastAsia" w:ascii="仿宋_GB2312" w:hAnsi="仿宋_GB2312" w:eastAsia="仿宋_GB2312" w:cs="仿宋_GB2312"/>
          <w:kern w:val="2"/>
          <w:sz w:val="32"/>
          <w:szCs w:val="32"/>
          <w:lang w:val="en-US" w:eastAsia="zh-CN" w:bidi="ar-SA"/>
        </w:rPr>
        <w:t>在2021—2023年期间，自有科技成果转化累计产生效益500万元以上的；2023年期间通过结题验收的科技计划项目，其项目经济效益考核指标在项目实施期内实现经济效益500万元以上的。往年申报通过的项目，2023年期间通过结题验收由各级共同支持的科技计划项目，不能重复申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（3）</w:t>
      </w:r>
      <w:r>
        <w:rPr>
          <w:rFonts w:hint="eastAsia" w:ascii="仿宋_GB2312" w:hAnsi="仿宋_GB2312" w:eastAsia="仿宋_GB2312" w:cs="仿宋_GB2312"/>
          <w:b/>
          <w:bCs/>
          <w:kern w:val="2"/>
          <w:sz w:val="32"/>
          <w:szCs w:val="32"/>
          <w:lang w:val="en-US" w:eastAsia="zh-CN" w:bidi="ar-SA"/>
        </w:rPr>
        <w:t>C类：招商引资科技成果进行转化。</w:t>
      </w:r>
      <w:r>
        <w:rPr>
          <w:rFonts w:hint="eastAsia" w:ascii="仿宋_GB2312" w:hAnsi="仿宋_GB2312" w:eastAsia="仿宋_GB2312" w:cs="仿宋_GB2312"/>
          <w:kern w:val="2"/>
          <w:sz w:val="32"/>
          <w:szCs w:val="32"/>
          <w:lang w:val="en-US" w:eastAsia="zh-CN" w:bidi="ar-SA"/>
        </w:rPr>
        <w:t>从区外引进科技企业在桂投资转化自有科技成果，于2021年以后签订总投资8000万元以上的协议并完成广西企业法人注册，投资已落实3000万元以上，产品已投产且与企业自有科技成果密切相关。对于往年已申报通过的项目，2023年新增落实投资须达1000万元以上。其中，引进高新技术企业的，总投资1000万元以上，投资已落实400万元以上，对于往年已申报通过的项目，2023年新增落实投资达200万元以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sz w:val="32"/>
          <w:szCs w:val="32"/>
          <w:lang w:val="en-US" w:eastAsia="zh-CN"/>
        </w:rPr>
      </w:pPr>
      <w:r>
        <w:rPr>
          <w:rFonts w:hint="eastAsia" w:ascii="楷体" w:hAnsi="楷体" w:eastAsia="楷体" w:cs="楷体"/>
          <w:kern w:val="2"/>
          <w:sz w:val="32"/>
          <w:szCs w:val="32"/>
          <w:lang w:val="en-US" w:eastAsia="zh-CN" w:bidi="ar-SA"/>
        </w:rPr>
        <w:t>（二）</w:t>
      </w:r>
      <w:r>
        <w:rPr>
          <w:rFonts w:hint="eastAsia" w:ascii="楷体" w:hAnsi="楷体" w:eastAsia="楷体" w:cs="楷体"/>
          <w:sz w:val="32"/>
          <w:szCs w:val="32"/>
        </w:rPr>
        <w:t>A、B、C三类</w:t>
      </w:r>
      <w:r>
        <w:rPr>
          <w:rFonts w:hint="eastAsia" w:ascii="楷体" w:hAnsi="楷体" w:eastAsia="楷体" w:cs="楷体"/>
          <w:sz w:val="32"/>
          <w:szCs w:val="32"/>
          <w:lang w:val="en-US" w:eastAsia="zh-CN"/>
        </w:rPr>
        <w:t>科技成果转化信息填报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1.A类</w:t>
      </w:r>
    </w:p>
    <w:p>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（1）基础信息（打*为必填项）</w:t>
      </w:r>
    </w:p>
    <w:p>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①成果名称：请正确填写成果转化项目名称，该名称会体现在成果证书上，要与成果证书一致。</w:t>
      </w:r>
    </w:p>
    <w:p>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②认定年度：请选择申报科技成果转化项目当年所在年度。</w:t>
      </w:r>
    </w:p>
    <w:p>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③技术合同登记号：请正确填写技术合同登记号，该号会体现在技术合同登记证书上。</w:t>
      </w:r>
    </w:p>
    <w:p>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④所属高新技术领域：请选择申报科技成果转化项目所属高新技术领域。高新技术领域包括：电子信息、先进制造、航天航空、现在交通、生物医药与医疗器械、新材料、新能源与节能、环境保护、地球、空间与海洋、核应用技术、现在农业等。</w:t>
      </w:r>
    </w:p>
    <w:p>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（2）买、卖方信息（打*为必填项）：</w:t>
      </w:r>
    </w:p>
    <w:p>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请正确填写买、卖方企业名称和联系地址，该名称应当与证明材料上载明的内容一致，不能有空格以及其他多余的符号；填写具体从事本成果转化工作的联系人情况。</w:t>
      </w:r>
    </w:p>
    <w:p>
      <w:pPr>
        <w:pStyle w:val="4"/>
        <w:keepNext w:val="0"/>
        <w:keepLines w:val="0"/>
        <w:pageBreakBefore w:val="0"/>
        <w:numPr>
          <w:ilvl w:val="0"/>
          <w:numId w:val="1"/>
        </w:numPr>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转化信息（打*为必填项）：</w:t>
      </w:r>
    </w:p>
    <w:p>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①成果交易额：是指科技成果转化过程中所产生的技术转让和技术开发（包括委托开发、合作开发）费用，以及科技成果许可使用、与他人共同转化、作价投资（含折算股份或按比例出资）等转化形式的成果交易费用。以年度内银行到账额、成果作价投资、成果作价协议、折算股份或按比例出资等证明材料为准。</w:t>
      </w:r>
    </w:p>
    <w:p>
      <w:pPr>
        <w:pStyle w:val="4"/>
        <w:keepNext w:val="0"/>
        <w:keepLines w:val="0"/>
        <w:pageBreakBefore w:val="0"/>
        <w:kinsoku/>
        <w:overflowPunct/>
        <w:topLinePunct w:val="0"/>
        <w:autoSpaceDE/>
        <w:autoSpaceDN/>
        <w:bidi w:val="0"/>
        <w:adjustRightInd/>
        <w:snapToGrid/>
        <w:spacing w:line="560" w:lineRule="exac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②付款方式：现金和股权两种。</w:t>
      </w:r>
    </w:p>
    <w:p>
      <w:pPr>
        <w:keepNext w:val="0"/>
        <w:keepLines w:val="0"/>
        <w:pageBreakBefore w:val="0"/>
        <w:numPr>
          <w:ilvl w:val="0"/>
          <w:numId w:val="1"/>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证明材料（打*为必填项）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A类有四个类别，分别是</w:t>
      </w:r>
      <w:r>
        <w:rPr>
          <w:rFonts w:hint="eastAsia" w:ascii="仿宋_GB2312" w:hAnsi="仿宋_GB2312" w:eastAsia="仿宋_GB2312" w:cs="仿宋_GB2312"/>
          <w:b/>
          <w:bCs/>
          <w:kern w:val="2"/>
          <w:sz w:val="32"/>
          <w:szCs w:val="32"/>
          <w:lang w:val="en-US" w:eastAsia="zh-CN" w:bidi="ar-SA"/>
        </w:rPr>
        <w:t>技术转让、技术许可、技术开发、技术入股。</w:t>
      </w:r>
      <w:r>
        <w:rPr>
          <w:rFonts w:hint="eastAsia" w:ascii="仿宋_GB2312" w:hAnsi="仿宋_GB2312" w:eastAsia="仿宋_GB2312" w:cs="仿宋_GB2312"/>
          <w:b w:val="0"/>
          <w:bCs w:val="0"/>
          <w:kern w:val="2"/>
          <w:sz w:val="32"/>
          <w:szCs w:val="32"/>
          <w:lang w:val="en-US" w:eastAsia="zh-CN" w:bidi="ar-SA"/>
        </w:rPr>
        <w:t>四个类别的证明材料</w:t>
      </w:r>
      <w:r>
        <w:rPr>
          <w:rFonts w:hint="eastAsia" w:ascii="仿宋_GB2312" w:hAnsi="仿宋_GB2312" w:eastAsia="仿宋_GB2312" w:cs="仿宋_GB2312"/>
          <w:kern w:val="2"/>
          <w:sz w:val="32"/>
          <w:szCs w:val="32"/>
          <w:lang w:val="en-US" w:eastAsia="zh-CN" w:bidi="ar-SA"/>
        </w:rPr>
        <w:t>应同时具有：成果持有证明、成果交易证明和其他材料，填报时应当根据申报项目的类别提供相应证明材料。说明如下：</w:t>
      </w:r>
    </w:p>
    <w:p>
      <w:pPr>
        <w:keepNext w:val="0"/>
        <w:keepLines w:val="0"/>
        <w:pageBreakBefore w:val="0"/>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①技术转让：</w:t>
      </w:r>
    </w:p>
    <w:tbl>
      <w:tblPr>
        <w:tblStyle w:val="5"/>
        <w:tblW w:w="94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7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603"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成果持有证明</w:t>
            </w:r>
          </w:p>
        </w:tc>
        <w:tc>
          <w:tcPr>
            <w:tcW w:w="7805"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rPr>
              <w:t>1.</w:t>
            </w:r>
            <w:r>
              <w:rPr>
                <w:rFonts w:hint="eastAsia" w:ascii="仿宋_GB2312" w:hAnsi="仿宋_GB2312" w:eastAsia="仿宋_GB2312" w:cs="仿宋_GB2312"/>
                <w:b/>
                <w:bCs w:val="0"/>
                <w:color w:val="auto"/>
                <w:kern w:val="0"/>
                <w:sz w:val="32"/>
                <w:szCs w:val="32"/>
                <w:highlight w:val="none"/>
                <w:lang w:val="en-US" w:eastAsia="zh-CN"/>
              </w:rPr>
              <w:t>原始成果持有证明：</w:t>
            </w:r>
            <w:r>
              <w:rPr>
                <w:rFonts w:hint="eastAsia" w:ascii="仿宋_GB2312" w:hAnsi="仿宋_GB2312" w:eastAsia="仿宋_GB2312" w:cs="仿宋_GB2312"/>
                <w:kern w:val="2"/>
                <w:sz w:val="32"/>
                <w:szCs w:val="32"/>
                <w:lang w:val="en-US" w:eastAsia="zh-CN" w:bidi="ar-SA"/>
              </w:rPr>
              <w:t>即科技成果提供方对拟转化成果的相关有效证明文件，包括科技计划项目验收证书、发明专利、实用新型专利、软件著作权证书、植物新品种、国家（自治区）农作物品种审定证书、新药证书、临床实验批件、集成电路布图设计专有权等知识产权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03"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7805"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rPr>
              <w:t>2.</w:t>
            </w:r>
            <w:r>
              <w:rPr>
                <w:rFonts w:hint="eastAsia" w:ascii="仿宋_GB2312" w:hAnsi="仿宋_GB2312" w:eastAsia="仿宋_GB2312" w:cs="仿宋_GB2312"/>
                <w:b/>
                <w:bCs w:val="0"/>
                <w:color w:val="auto"/>
                <w:kern w:val="0"/>
                <w:sz w:val="32"/>
                <w:szCs w:val="32"/>
                <w:highlight w:val="none"/>
                <w:lang w:val="en-US" w:eastAsia="zh-CN"/>
              </w:rPr>
              <w:t>知识产权转移变更登记证明：</w:t>
            </w:r>
            <w:r>
              <w:rPr>
                <w:rFonts w:hint="eastAsia" w:ascii="仿宋_GB2312" w:hAnsi="仿宋_GB2312" w:eastAsia="仿宋_GB2312" w:cs="仿宋_GB2312"/>
                <w:kern w:val="2"/>
                <w:sz w:val="32"/>
                <w:szCs w:val="32"/>
                <w:lang w:val="en-US" w:eastAsia="zh-CN" w:bidi="ar-SA"/>
              </w:rPr>
              <w:t>完整的变更登记证明。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03"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成果交易证明</w:t>
            </w:r>
          </w:p>
        </w:tc>
        <w:tc>
          <w:tcPr>
            <w:tcW w:w="7805"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1.技术合同：</w:t>
            </w:r>
            <w:r>
              <w:rPr>
                <w:rFonts w:hint="eastAsia" w:ascii="仿宋_GB2312" w:hAnsi="仿宋_GB2312" w:eastAsia="仿宋_GB2312" w:cs="仿宋_GB2312"/>
                <w:kern w:val="2"/>
                <w:sz w:val="32"/>
                <w:szCs w:val="32"/>
                <w:lang w:val="en-US" w:eastAsia="zh-CN" w:bidi="ar-SA"/>
              </w:rPr>
              <w:t>经技术合同登记机构认定登记的技术合同，引进国外技术项目需要提供合同的中文翻译件。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603"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7805"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2.技术合同认定登记证明</w:t>
            </w:r>
            <w:r>
              <w:rPr>
                <w:rFonts w:hint="eastAsia" w:ascii="仿宋_GB2312" w:hAnsi="仿宋_GB2312" w:eastAsia="仿宋_GB2312" w:cs="仿宋_GB2312"/>
                <w:bCs/>
                <w:color w:val="auto"/>
                <w:kern w:val="0"/>
                <w:sz w:val="32"/>
                <w:szCs w:val="32"/>
                <w:highlight w:val="none"/>
                <w:lang w:val="en-US" w:eastAsia="zh-CN"/>
              </w:rPr>
              <w:t>：</w:t>
            </w:r>
            <w:r>
              <w:rPr>
                <w:rFonts w:hint="eastAsia" w:ascii="仿宋_GB2312" w:hAnsi="仿宋_GB2312" w:eastAsia="仿宋_GB2312" w:cs="仿宋_GB2312"/>
                <w:kern w:val="2"/>
                <w:sz w:val="32"/>
                <w:szCs w:val="32"/>
                <w:lang w:val="en-US" w:eastAsia="zh-CN" w:bidi="ar-SA"/>
              </w:rPr>
              <w:t>提供技术合同及其技术合同认定登记证明。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603"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7805"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3.付款凭证：</w:t>
            </w:r>
            <w:r>
              <w:rPr>
                <w:rFonts w:hint="eastAsia" w:ascii="仿宋_GB2312" w:hAnsi="仿宋_GB2312" w:eastAsia="仿宋_GB2312" w:cs="仿宋_GB2312"/>
                <w:kern w:val="2"/>
                <w:sz w:val="32"/>
                <w:szCs w:val="32"/>
                <w:lang w:val="en-US" w:eastAsia="zh-CN" w:bidi="ar-SA"/>
              </w:rPr>
              <w:t>采用货币方式交易的，需提供买方的银行付款凭证。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603"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7805"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4</w:t>
            </w:r>
            <w:r>
              <w:rPr>
                <w:rFonts w:hint="eastAsia" w:ascii="仿宋_GB2312" w:hAnsi="仿宋_GB2312" w:eastAsia="仿宋_GB2312" w:cs="仿宋_GB2312"/>
                <w:b/>
                <w:bCs w:val="0"/>
                <w:color w:val="auto"/>
                <w:kern w:val="0"/>
                <w:sz w:val="32"/>
                <w:szCs w:val="32"/>
                <w:highlight w:val="none"/>
              </w:rPr>
              <w:t>.</w:t>
            </w:r>
            <w:r>
              <w:rPr>
                <w:rFonts w:hint="eastAsia" w:ascii="仿宋_GB2312" w:hAnsi="仿宋_GB2312" w:eastAsia="仿宋_GB2312" w:cs="仿宋_GB2312"/>
                <w:b/>
                <w:bCs w:val="0"/>
                <w:color w:val="auto"/>
                <w:kern w:val="0"/>
                <w:sz w:val="32"/>
                <w:szCs w:val="32"/>
                <w:highlight w:val="none"/>
                <w:lang w:val="en-US" w:eastAsia="zh-CN"/>
              </w:rPr>
              <w:t>发票：</w:t>
            </w:r>
            <w:r>
              <w:rPr>
                <w:rFonts w:hint="eastAsia" w:ascii="仿宋_GB2312" w:hAnsi="仿宋_GB2312" w:eastAsia="仿宋_GB2312" w:cs="仿宋_GB2312"/>
                <w:kern w:val="2"/>
                <w:sz w:val="32"/>
                <w:szCs w:val="32"/>
                <w:lang w:val="en-US" w:eastAsia="zh-CN" w:bidi="ar-SA"/>
              </w:rPr>
              <w:t>卖方的正规发票。发票的品名须与项目合同一致，且备注与项目合同相关信息，否则可认定为发票与项目合同不符。申请核验的技术交易额不能大于合同登记的技术交易额。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03"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Cs/>
                <w:color w:val="auto"/>
                <w:kern w:val="0"/>
                <w:sz w:val="32"/>
                <w:szCs w:val="32"/>
                <w:highlight w:val="none"/>
                <w:lang w:val="en-US" w:eastAsia="zh-CN"/>
              </w:rPr>
            </w:pPr>
            <w:bookmarkStart w:id="0" w:name="_GoBack"/>
            <w:bookmarkEnd w:id="0"/>
            <w:r>
              <w:rPr>
                <w:rFonts w:hint="eastAsia" w:ascii="仿宋_GB2312" w:hAnsi="仿宋_GB2312" w:eastAsia="仿宋_GB2312" w:cs="仿宋_GB2312"/>
                <w:bCs/>
                <w:color w:val="auto"/>
                <w:kern w:val="0"/>
                <w:sz w:val="32"/>
                <w:szCs w:val="32"/>
                <w:highlight w:val="none"/>
                <w:lang w:val="en-US" w:eastAsia="zh-CN"/>
              </w:rPr>
              <w:t>其他材料</w:t>
            </w:r>
          </w:p>
        </w:tc>
        <w:tc>
          <w:tcPr>
            <w:tcW w:w="7805"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
                <w:bCs w:val="0"/>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1</w:t>
            </w:r>
            <w:r>
              <w:rPr>
                <w:rFonts w:hint="eastAsia" w:ascii="仿宋_GB2312" w:hAnsi="仿宋_GB2312" w:eastAsia="仿宋_GB2312" w:cs="仿宋_GB2312"/>
                <w:b/>
                <w:bCs w:val="0"/>
                <w:color w:val="auto"/>
                <w:kern w:val="0"/>
                <w:sz w:val="32"/>
                <w:szCs w:val="32"/>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603"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320" w:firstLineChars="100"/>
              <w:jc w:val="both"/>
              <w:textAlignment w:val="auto"/>
              <w:rPr>
                <w:rFonts w:hint="eastAsia" w:ascii="仿宋_GB2312" w:hAnsi="仿宋_GB2312" w:eastAsia="仿宋_GB2312" w:cs="仿宋_GB2312"/>
                <w:bCs/>
                <w:color w:val="auto"/>
                <w:kern w:val="0"/>
                <w:sz w:val="32"/>
                <w:szCs w:val="32"/>
                <w:highlight w:val="none"/>
                <w:lang w:val="en-US" w:eastAsia="zh-CN"/>
              </w:rPr>
            </w:pPr>
          </w:p>
        </w:tc>
        <w:tc>
          <w:tcPr>
            <w:tcW w:w="7805" w:type="dxa"/>
            <w:noWrap w:val="0"/>
            <w:vAlign w:val="center"/>
          </w:tcPr>
          <w:p>
            <w:pPr>
              <w:keepNext w:val="0"/>
              <w:keepLines w:val="0"/>
              <w:pageBreakBefore w:val="0"/>
              <w:widowControl/>
              <w:kinsoku/>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
                <w:bCs w:val="0"/>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2</w:t>
            </w:r>
            <w:r>
              <w:rPr>
                <w:rFonts w:hint="eastAsia" w:ascii="仿宋_GB2312" w:hAnsi="仿宋_GB2312" w:eastAsia="仿宋_GB2312" w:cs="仿宋_GB2312"/>
                <w:b/>
                <w:bCs w:val="0"/>
                <w:color w:val="auto"/>
                <w:kern w:val="0"/>
                <w:sz w:val="32"/>
                <w:szCs w:val="32"/>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03"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320" w:firstLineChars="100"/>
              <w:jc w:val="both"/>
              <w:textAlignment w:val="auto"/>
              <w:rPr>
                <w:rFonts w:hint="eastAsia" w:ascii="仿宋_GB2312" w:hAnsi="仿宋_GB2312" w:eastAsia="仿宋_GB2312" w:cs="仿宋_GB2312"/>
                <w:bCs/>
                <w:color w:val="auto"/>
                <w:kern w:val="0"/>
                <w:sz w:val="32"/>
                <w:szCs w:val="32"/>
                <w:highlight w:val="none"/>
                <w:lang w:val="en-US" w:eastAsia="zh-CN"/>
              </w:rPr>
            </w:pPr>
          </w:p>
        </w:tc>
        <w:tc>
          <w:tcPr>
            <w:tcW w:w="7805" w:type="dxa"/>
            <w:noWrap w:val="0"/>
            <w:vAlign w:val="center"/>
          </w:tcPr>
          <w:p>
            <w:pPr>
              <w:keepNext w:val="0"/>
              <w:keepLines w:val="0"/>
              <w:pageBreakBefore w:val="0"/>
              <w:widowControl/>
              <w:kinsoku/>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
                <w:bCs w:val="0"/>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w:t>
            </w:r>
          </w:p>
        </w:tc>
      </w:tr>
    </w:tbl>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②技术许可：</w:t>
      </w:r>
    </w:p>
    <w:tbl>
      <w:tblPr>
        <w:tblStyle w:val="5"/>
        <w:tblW w:w="9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7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jc w:val="center"/>
        </w:trPr>
        <w:tc>
          <w:tcPr>
            <w:tcW w:w="1706"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成果持有证明</w:t>
            </w:r>
          </w:p>
        </w:tc>
        <w:tc>
          <w:tcPr>
            <w:tcW w:w="7700"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rPr>
              <w:t>1.</w:t>
            </w:r>
            <w:r>
              <w:rPr>
                <w:rFonts w:hint="eastAsia" w:ascii="仿宋_GB2312" w:hAnsi="仿宋_GB2312" w:eastAsia="仿宋_GB2312" w:cs="仿宋_GB2312"/>
                <w:b/>
                <w:bCs w:val="0"/>
                <w:color w:val="auto"/>
                <w:kern w:val="0"/>
                <w:sz w:val="32"/>
                <w:szCs w:val="32"/>
                <w:highlight w:val="none"/>
                <w:lang w:val="en-US" w:eastAsia="zh-CN"/>
              </w:rPr>
              <w:t>原始成果持有证明：</w:t>
            </w:r>
            <w:r>
              <w:rPr>
                <w:rFonts w:hint="eastAsia" w:ascii="仿宋_GB2312" w:hAnsi="仿宋_GB2312" w:eastAsia="仿宋_GB2312" w:cs="仿宋_GB2312"/>
                <w:kern w:val="2"/>
                <w:sz w:val="32"/>
                <w:szCs w:val="32"/>
                <w:lang w:val="en-US" w:eastAsia="zh-CN" w:bidi="ar-SA"/>
              </w:rPr>
              <w:t>即科技成果提供方对拟转化成果的相关有效证明文件，包括科技计划项目验收证书、发明专利、实用新型专利、软件著作权证书、植物新品种、国家（自治区）农作物品种审定证书、新药证书、临床实验批件、集成电路布图设计专有权等知识产权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06"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成果交易证明</w:t>
            </w:r>
          </w:p>
        </w:tc>
        <w:tc>
          <w:tcPr>
            <w:tcW w:w="7700"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1.技术合同：</w:t>
            </w:r>
            <w:r>
              <w:rPr>
                <w:rFonts w:hint="eastAsia" w:ascii="仿宋_GB2312" w:hAnsi="仿宋_GB2312" w:eastAsia="仿宋_GB2312" w:cs="仿宋_GB2312"/>
                <w:kern w:val="2"/>
                <w:sz w:val="32"/>
                <w:szCs w:val="32"/>
                <w:lang w:val="en-US" w:eastAsia="zh-CN" w:bidi="ar-SA"/>
              </w:rPr>
              <w:t>经技术合同登记机构认定登记的技术合同，引进国外技术项目需要提供合同的中文翻译件。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70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7700"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2.技术合同认定登记证明</w:t>
            </w:r>
            <w:r>
              <w:rPr>
                <w:rFonts w:hint="eastAsia" w:ascii="仿宋_GB2312" w:hAnsi="仿宋_GB2312" w:eastAsia="仿宋_GB2312" w:cs="仿宋_GB2312"/>
                <w:bCs/>
                <w:color w:val="auto"/>
                <w:kern w:val="0"/>
                <w:sz w:val="32"/>
                <w:szCs w:val="32"/>
                <w:highlight w:val="none"/>
                <w:lang w:val="en-US" w:eastAsia="zh-CN"/>
              </w:rPr>
              <w:t>：</w:t>
            </w:r>
            <w:r>
              <w:rPr>
                <w:rFonts w:hint="eastAsia" w:ascii="仿宋_GB2312" w:hAnsi="仿宋_GB2312" w:eastAsia="仿宋_GB2312" w:cs="仿宋_GB2312"/>
                <w:kern w:val="2"/>
                <w:sz w:val="32"/>
                <w:szCs w:val="32"/>
                <w:lang w:val="en-US" w:eastAsia="zh-CN" w:bidi="ar-SA"/>
              </w:rPr>
              <w:t>提供技术合同及其技术合同认定登记证明。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706"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7700"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3.付款凭证：</w:t>
            </w:r>
            <w:r>
              <w:rPr>
                <w:rFonts w:hint="eastAsia" w:ascii="仿宋_GB2312" w:hAnsi="仿宋_GB2312" w:eastAsia="仿宋_GB2312" w:cs="仿宋_GB2312"/>
                <w:kern w:val="2"/>
                <w:sz w:val="32"/>
                <w:szCs w:val="32"/>
                <w:lang w:val="en-US" w:eastAsia="zh-CN" w:bidi="ar-SA"/>
              </w:rPr>
              <w:t>采用货币方式交易的，需提供买方的银行付款凭证。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06"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7700"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4</w:t>
            </w:r>
            <w:r>
              <w:rPr>
                <w:rFonts w:hint="eastAsia" w:ascii="仿宋_GB2312" w:hAnsi="仿宋_GB2312" w:eastAsia="仿宋_GB2312" w:cs="仿宋_GB2312"/>
                <w:b/>
                <w:bCs w:val="0"/>
                <w:color w:val="auto"/>
                <w:kern w:val="0"/>
                <w:sz w:val="32"/>
                <w:szCs w:val="32"/>
                <w:highlight w:val="none"/>
              </w:rPr>
              <w:t>.</w:t>
            </w:r>
            <w:r>
              <w:rPr>
                <w:rFonts w:hint="eastAsia" w:ascii="仿宋_GB2312" w:hAnsi="仿宋_GB2312" w:eastAsia="仿宋_GB2312" w:cs="仿宋_GB2312"/>
                <w:b/>
                <w:bCs w:val="0"/>
                <w:color w:val="auto"/>
                <w:kern w:val="0"/>
                <w:sz w:val="32"/>
                <w:szCs w:val="32"/>
                <w:highlight w:val="none"/>
                <w:lang w:val="en-US" w:eastAsia="zh-CN"/>
              </w:rPr>
              <w:t>发票：</w:t>
            </w:r>
            <w:r>
              <w:rPr>
                <w:rFonts w:hint="eastAsia" w:ascii="仿宋_GB2312" w:hAnsi="仿宋_GB2312" w:eastAsia="仿宋_GB2312" w:cs="仿宋_GB2312"/>
                <w:kern w:val="2"/>
                <w:sz w:val="32"/>
                <w:szCs w:val="32"/>
                <w:lang w:val="en-US" w:eastAsia="zh-CN" w:bidi="ar-SA"/>
              </w:rPr>
              <w:t>卖方的正规发票。发票的品名须与项目合同一致，且备注与项目合同相关信息，否则可认定为发票与项目合同不符。申请核验的技术交易额不能大于合同登记的技术交易额。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706"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其他材料</w:t>
            </w:r>
          </w:p>
        </w:tc>
        <w:tc>
          <w:tcPr>
            <w:tcW w:w="7700"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val="en-US" w:eastAsia="zh-CN"/>
              </w:rPr>
              <w:t>1</w:t>
            </w:r>
            <w:r>
              <w:rPr>
                <w:rFonts w:hint="eastAsia" w:ascii="仿宋_GB2312" w:hAnsi="仿宋_GB2312" w:eastAsia="仿宋_GB2312" w:cs="仿宋_GB2312"/>
                <w:b/>
                <w:bCs w:val="0"/>
                <w:color w:val="auto"/>
                <w:kern w:val="0"/>
                <w:sz w:val="32"/>
                <w:szCs w:val="32"/>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1706" w:type="dxa"/>
            <w:vMerge w:val="continue"/>
            <w:noWrap w:val="0"/>
            <w:vAlign w:val="center"/>
          </w:tcPr>
          <w:p>
            <w:pPr>
              <w:keepNext w:val="0"/>
              <w:keepLines w:val="0"/>
              <w:pageBreakBefore w:val="0"/>
              <w:widowControl/>
              <w:kinsoku/>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7700" w:type="dxa"/>
            <w:noWrap w:val="0"/>
            <w:vAlign w:val="center"/>
          </w:tcPr>
          <w:p>
            <w:pPr>
              <w:keepNext w:val="0"/>
              <w:keepLines w:val="0"/>
              <w:pageBreakBefore w:val="0"/>
              <w:widowControl/>
              <w:kinsoku/>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val="en-US" w:eastAsia="zh-CN"/>
              </w:rPr>
              <w:t>2</w:t>
            </w:r>
            <w:r>
              <w:rPr>
                <w:rFonts w:hint="eastAsia" w:ascii="仿宋_GB2312" w:hAnsi="仿宋_GB2312" w:eastAsia="仿宋_GB2312" w:cs="仿宋_GB2312"/>
                <w:b/>
                <w:bCs w:val="0"/>
                <w:color w:val="auto"/>
                <w:kern w:val="0"/>
                <w:sz w:val="32"/>
                <w:szCs w:val="32"/>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706" w:type="dxa"/>
            <w:vMerge w:val="continue"/>
            <w:noWrap w:val="0"/>
            <w:vAlign w:val="center"/>
          </w:tcPr>
          <w:p>
            <w:pPr>
              <w:keepNext w:val="0"/>
              <w:keepLines w:val="0"/>
              <w:pageBreakBefore w:val="0"/>
              <w:widowControl/>
              <w:kinsoku/>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7700" w:type="dxa"/>
            <w:noWrap w:val="0"/>
            <w:vAlign w:val="center"/>
          </w:tcPr>
          <w:p>
            <w:pPr>
              <w:keepNext w:val="0"/>
              <w:keepLines w:val="0"/>
              <w:pageBreakBefore w:val="0"/>
              <w:widowControl/>
              <w:kinsoku/>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
                <w:bCs w:val="0"/>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w:t>
            </w:r>
          </w:p>
        </w:tc>
      </w:tr>
    </w:tbl>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③技术开发：</w:t>
      </w:r>
    </w:p>
    <w:tbl>
      <w:tblPr>
        <w:tblStyle w:val="5"/>
        <w:tblW w:w="92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6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jc w:val="center"/>
        </w:trPr>
        <w:tc>
          <w:tcPr>
            <w:tcW w:w="2268"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成果持有证明</w:t>
            </w:r>
          </w:p>
        </w:tc>
        <w:tc>
          <w:tcPr>
            <w:tcW w:w="6951"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rPr>
              <w:t>1.</w:t>
            </w:r>
            <w:r>
              <w:rPr>
                <w:rFonts w:hint="eastAsia" w:ascii="仿宋_GB2312" w:hAnsi="仿宋_GB2312" w:eastAsia="仿宋_GB2312" w:cs="仿宋_GB2312"/>
                <w:b/>
                <w:bCs w:val="0"/>
                <w:color w:val="auto"/>
                <w:kern w:val="0"/>
                <w:sz w:val="32"/>
                <w:szCs w:val="32"/>
                <w:highlight w:val="none"/>
                <w:lang w:val="en-US" w:eastAsia="zh-CN"/>
              </w:rPr>
              <w:t>签订合同前持有的相关科技成果所有权证明（或已完成开发的成果持有证明）：</w:t>
            </w:r>
            <w:r>
              <w:rPr>
                <w:rFonts w:hint="eastAsia" w:ascii="仿宋_GB2312" w:hAnsi="仿宋_GB2312" w:eastAsia="仿宋_GB2312" w:cs="仿宋_GB2312"/>
                <w:kern w:val="2"/>
                <w:sz w:val="32"/>
                <w:szCs w:val="32"/>
                <w:lang w:val="en-US" w:eastAsia="zh-CN" w:bidi="ar-SA"/>
              </w:rPr>
              <w:t>技术开发合同中，受委托方在合同签订前持有相关的科技成果所有权证明。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8"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成果交易证明</w:t>
            </w:r>
          </w:p>
        </w:tc>
        <w:tc>
          <w:tcPr>
            <w:tcW w:w="6951"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1.技术合同：</w:t>
            </w:r>
            <w:r>
              <w:rPr>
                <w:rFonts w:hint="eastAsia" w:ascii="仿宋_GB2312" w:hAnsi="仿宋_GB2312" w:eastAsia="仿宋_GB2312" w:cs="仿宋_GB2312"/>
                <w:kern w:val="2"/>
                <w:sz w:val="32"/>
                <w:szCs w:val="32"/>
                <w:lang w:val="en-US" w:eastAsia="zh-CN" w:bidi="ar-SA"/>
              </w:rPr>
              <w:t>经技术合同登记机构认定登记的技术合同，引进国外技术项目需要提供合同的中文翻译件。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8"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6951"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2.技术合同认定登记证明</w:t>
            </w:r>
            <w:r>
              <w:rPr>
                <w:rFonts w:hint="eastAsia" w:ascii="仿宋_GB2312" w:hAnsi="仿宋_GB2312" w:eastAsia="仿宋_GB2312" w:cs="仿宋_GB2312"/>
                <w:bCs/>
                <w:color w:val="auto"/>
                <w:kern w:val="0"/>
                <w:sz w:val="32"/>
                <w:szCs w:val="32"/>
                <w:highlight w:val="none"/>
                <w:lang w:val="en-US" w:eastAsia="zh-CN"/>
              </w:rPr>
              <w:t>：</w:t>
            </w:r>
            <w:r>
              <w:rPr>
                <w:rFonts w:hint="eastAsia" w:ascii="仿宋_GB2312" w:hAnsi="仿宋_GB2312" w:eastAsia="仿宋_GB2312" w:cs="仿宋_GB2312"/>
                <w:kern w:val="2"/>
                <w:sz w:val="32"/>
                <w:szCs w:val="32"/>
                <w:lang w:val="en-US" w:eastAsia="zh-CN" w:bidi="ar-SA"/>
              </w:rPr>
              <w:t>提供技术合同及其技术合同认定登记证明。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8"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6951"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3.付款凭证：</w:t>
            </w:r>
            <w:r>
              <w:rPr>
                <w:rFonts w:hint="eastAsia" w:ascii="仿宋_GB2312" w:hAnsi="仿宋_GB2312" w:eastAsia="仿宋_GB2312" w:cs="仿宋_GB2312"/>
                <w:kern w:val="2"/>
                <w:sz w:val="32"/>
                <w:szCs w:val="32"/>
                <w:lang w:val="en-US" w:eastAsia="zh-CN" w:bidi="ar-SA"/>
              </w:rPr>
              <w:t>采用货币方式交易的，需提供买方的银行付款凭证。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8"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6951"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4</w:t>
            </w:r>
            <w:r>
              <w:rPr>
                <w:rFonts w:hint="eastAsia" w:ascii="仿宋_GB2312" w:hAnsi="仿宋_GB2312" w:eastAsia="仿宋_GB2312" w:cs="仿宋_GB2312"/>
                <w:b/>
                <w:bCs w:val="0"/>
                <w:color w:val="auto"/>
                <w:kern w:val="0"/>
                <w:sz w:val="32"/>
                <w:szCs w:val="32"/>
                <w:highlight w:val="none"/>
              </w:rPr>
              <w:t>.</w:t>
            </w:r>
            <w:r>
              <w:rPr>
                <w:rFonts w:hint="eastAsia" w:ascii="仿宋_GB2312" w:hAnsi="仿宋_GB2312" w:eastAsia="仿宋_GB2312" w:cs="仿宋_GB2312"/>
                <w:b/>
                <w:bCs w:val="0"/>
                <w:color w:val="auto"/>
                <w:kern w:val="0"/>
                <w:sz w:val="32"/>
                <w:szCs w:val="32"/>
                <w:highlight w:val="none"/>
                <w:lang w:val="en-US" w:eastAsia="zh-CN"/>
              </w:rPr>
              <w:t>发票：</w:t>
            </w:r>
            <w:r>
              <w:rPr>
                <w:rFonts w:hint="eastAsia" w:ascii="仿宋_GB2312" w:hAnsi="仿宋_GB2312" w:eastAsia="仿宋_GB2312" w:cs="仿宋_GB2312"/>
                <w:kern w:val="2"/>
                <w:sz w:val="32"/>
                <w:szCs w:val="32"/>
                <w:lang w:val="en-US" w:eastAsia="zh-CN" w:bidi="ar-SA"/>
              </w:rPr>
              <w:t>卖方的正规发票。发票的品名须与项目合同一致，且备注与项目合同相关信息，否则可认定为发票与项目合同不符。申请核验的技术交易额不能大于合同登记的技术交易额。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2268"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其他材料</w:t>
            </w:r>
          </w:p>
        </w:tc>
        <w:tc>
          <w:tcPr>
            <w:tcW w:w="6951"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val="en-US" w:eastAsia="zh-CN"/>
              </w:rPr>
              <w:t>1</w:t>
            </w:r>
            <w:r>
              <w:rPr>
                <w:rFonts w:hint="eastAsia" w:ascii="仿宋_GB2312" w:hAnsi="仿宋_GB2312" w:eastAsia="仿宋_GB2312" w:cs="仿宋_GB2312"/>
                <w:b/>
                <w:bCs w:val="0"/>
                <w:color w:val="auto"/>
                <w:kern w:val="0"/>
                <w:sz w:val="32"/>
                <w:szCs w:val="32"/>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2268" w:type="dxa"/>
            <w:vMerge w:val="continue"/>
            <w:noWrap w:val="0"/>
            <w:vAlign w:val="center"/>
          </w:tcPr>
          <w:p>
            <w:pPr>
              <w:keepNext w:val="0"/>
              <w:keepLines w:val="0"/>
              <w:pageBreakBefore w:val="0"/>
              <w:widowControl/>
              <w:kinsoku/>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6951" w:type="dxa"/>
            <w:noWrap w:val="0"/>
            <w:vAlign w:val="center"/>
          </w:tcPr>
          <w:p>
            <w:pPr>
              <w:keepNext w:val="0"/>
              <w:keepLines w:val="0"/>
              <w:pageBreakBefore w:val="0"/>
              <w:widowControl/>
              <w:kinsoku/>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val="en-US" w:eastAsia="zh-CN"/>
              </w:rPr>
              <w:t>2</w:t>
            </w:r>
            <w:r>
              <w:rPr>
                <w:rFonts w:hint="eastAsia" w:ascii="仿宋_GB2312" w:hAnsi="仿宋_GB2312" w:eastAsia="仿宋_GB2312" w:cs="仿宋_GB2312"/>
                <w:b/>
                <w:bCs w:val="0"/>
                <w:color w:val="auto"/>
                <w:kern w:val="0"/>
                <w:sz w:val="32"/>
                <w:szCs w:val="32"/>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2268" w:type="dxa"/>
            <w:vMerge w:val="continue"/>
            <w:noWrap w:val="0"/>
            <w:vAlign w:val="center"/>
          </w:tcPr>
          <w:p>
            <w:pPr>
              <w:keepNext w:val="0"/>
              <w:keepLines w:val="0"/>
              <w:pageBreakBefore w:val="0"/>
              <w:widowControl/>
              <w:kinsoku/>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6951" w:type="dxa"/>
            <w:noWrap w:val="0"/>
            <w:vAlign w:val="center"/>
          </w:tcPr>
          <w:p>
            <w:pPr>
              <w:keepNext w:val="0"/>
              <w:keepLines w:val="0"/>
              <w:pageBreakBefore w:val="0"/>
              <w:widowControl/>
              <w:kinsoku/>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
                <w:bCs w:val="0"/>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w:t>
            </w:r>
          </w:p>
        </w:tc>
      </w:tr>
    </w:tbl>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④技术入股：</w:t>
      </w:r>
    </w:p>
    <w:tbl>
      <w:tblPr>
        <w:tblStyle w:val="5"/>
        <w:tblW w:w="92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6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8"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成果持有证明</w:t>
            </w:r>
          </w:p>
        </w:tc>
        <w:tc>
          <w:tcPr>
            <w:tcW w:w="6951"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rPr>
              <w:t>1.</w:t>
            </w:r>
            <w:r>
              <w:rPr>
                <w:rFonts w:hint="eastAsia" w:ascii="仿宋_GB2312" w:hAnsi="仿宋_GB2312" w:eastAsia="仿宋_GB2312" w:cs="仿宋_GB2312"/>
                <w:b/>
                <w:bCs w:val="0"/>
                <w:color w:val="auto"/>
                <w:kern w:val="0"/>
                <w:sz w:val="32"/>
                <w:szCs w:val="32"/>
                <w:highlight w:val="none"/>
                <w:lang w:val="en-US" w:eastAsia="zh-CN"/>
              </w:rPr>
              <w:t>签订合同前持有的科技成果所有权证明：</w:t>
            </w:r>
            <w:r>
              <w:rPr>
                <w:rFonts w:hint="eastAsia" w:ascii="仿宋_GB2312" w:hAnsi="仿宋_GB2312" w:eastAsia="仿宋_GB2312" w:cs="仿宋_GB2312"/>
                <w:b w:val="0"/>
                <w:bCs/>
                <w:color w:val="auto"/>
                <w:kern w:val="0"/>
                <w:sz w:val="32"/>
                <w:szCs w:val="32"/>
                <w:highlight w:val="none"/>
                <w:lang w:val="en-US" w:eastAsia="zh-CN"/>
              </w:rPr>
              <w:t>技术入股合同中，受委托方在合同签订前持有的尅成果所有权证明。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268"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6951"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2.知识产权变更登记证明：</w:t>
            </w:r>
            <w:r>
              <w:rPr>
                <w:rFonts w:hint="eastAsia" w:ascii="仿宋_GB2312" w:hAnsi="仿宋_GB2312" w:eastAsia="仿宋_GB2312" w:cs="仿宋_GB2312"/>
                <w:kern w:val="2"/>
                <w:sz w:val="32"/>
                <w:szCs w:val="32"/>
                <w:lang w:val="en-US" w:eastAsia="zh-CN" w:bidi="ar-SA"/>
              </w:rPr>
              <w:t>完整的变更登记证明。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2268"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成果交易证明</w:t>
            </w:r>
          </w:p>
        </w:tc>
        <w:tc>
          <w:tcPr>
            <w:tcW w:w="6951"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1.技术入股合同：</w:t>
            </w:r>
            <w:r>
              <w:rPr>
                <w:rFonts w:hint="eastAsia" w:ascii="仿宋_GB2312" w:hAnsi="仿宋_GB2312" w:eastAsia="仿宋_GB2312" w:cs="仿宋_GB2312"/>
                <w:kern w:val="2"/>
                <w:sz w:val="32"/>
                <w:szCs w:val="32"/>
                <w:lang w:val="en-US" w:eastAsia="zh-CN" w:bidi="ar-SA"/>
              </w:rPr>
              <w:t>采用技术入股或者收入分成方式交易的，提供买卖双方约定的股权分配协议（含股权价值证明）或者收入分成协议。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2268"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6951"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2.股权价值证明：</w:t>
            </w:r>
            <w:r>
              <w:rPr>
                <w:rFonts w:hint="eastAsia" w:ascii="仿宋_GB2312" w:hAnsi="仿宋_GB2312" w:eastAsia="仿宋_GB2312" w:cs="仿宋_GB2312"/>
                <w:kern w:val="2"/>
                <w:sz w:val="32"/>
                <w:szCs w:val="32"/>
                <w:lang w:val="en-US" w:eastAsia="zh-CN" w:bidi="ar-SA"/>
              </w:rPr>
              <w:t>项目卖方股权价值或者收入分成总金额30万元以上。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2268"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其他材料</w:t>
            </w:r>
          </w:p>
        </w:tc>
        <w:tc>
          <w:tcPr>
            <w:tcW w:w="6951"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val="en-US" w:eastAsia="zh-CN"/>
              </w:rPr>
              <w:t>1</w:t>
            </w:r>
            <w:r>
              <w:rPr>
                <w:rFonts w:hint="eastAsia" w:ascii="仿宋_GB2312" w:hAnsi="仿宋_GB2312" w:eastAsia="仿宋_GB2312" w:cs="仿宋_GB2312"/>
                <w:b/>
                <w:bCs w:val="0"/>
                <w:color w:val="auto"/>
                <w:kern w:val="0"/>
                <w:sz w:val="32"/>
                <w:szCs w:val="32"/>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2268" w:type="dxa"/>
            <w:vMerge w:val="continue"/>
            <w:noWrap w:val="0"/>
            <w:vAlign w:val="center"/>
          </w:tcPr>
          <w:p>
            <w:pPr>
              <w:keepNext w:val="0"/>
              <w:keepLines w:val="0"/>
              <w:pageBreakBefore w:val="0"/>
              <w:widowControl/>
              <w:kinsoku/>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6951" w:type="dxa"/>
            <w:noWrap w:val="0"/>
            <w:vAlign w:val="center"/>
          </w:tcPr>
          <w:p>
            <w:pPr>
              <w:keepNext w:val="0"/>
              <w:keepLines w:val="0"/>
              <w:pageBreakBefore w:val="0"/>
              <w:widowControl/>
              <w:kinsoku/>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val="en-US" w:eastAsia="zh-CN"/>
              </w:rPr>
              <w:t>2</w:t>
            </w:r>
            <w:r>
              <w:rPr>
                <w:rFonts w:hint="eastAsia" w:ascii="仿宋_GB2312" w:hAnsi="仿宋_GB2312" w:eastAsia="仿宋_GB2312" w:cs="仿宋_GB2312"/>
                <w:b/>
                <w:bCs w:val="0"/>
                <w:color w:val="auto"/>
                <w:kern w:val="0"/>
                <w:sz w:val="32"/>
                <w:szCs w:val="32"/>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268" w:type="dxa"/>
            <w:vMerge w:val="continue"/>
            <w:noWrap w:val="0"/>
            <w:vAlign w:val="center"/>
          </w:tcPr>
          <w:p>
            <w:pPr>
              <w:keepNext w:val="0"/>
              <w:keepLines w:val="0"/>
              <w:pageBreakBefore w:val="0"/>
              <w:widowControl/>
              <w:kinsoku/>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6951" w:type="dxa"/>
            <w:noWrap w:val="0"/>
            <w:vAlign w:val="center"/>
          </w:tcPr>
          <w:p>
            <w:pPr>
              <w:keepNext w:val="0"/>
              <w:keepLines w:val="0"/>
              <w:pageBreakBefore w:val="0"/>
              <w:widowControl/>
              <w:kinsoku/>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
                <w:bCs w:val="0"/>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w:t>
            </w:r>
          </w:p>
        </w:tc>
      </w:tr>
    </w:tbl>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注意事项：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需要特殊许可或者特殊生产条件资格要求的成果转化，应提供有关具备成果转化条件的行政许可资质证明，或者具备有相应资格的条件。</w:t>
      </w:r>
    </w:p>
    <w:p>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涉密的科技成果转化项目不予受理，申报材料中有涉密内容的需作脱密处理后再申报，并由各市科技局严格按照有关规定进行审查。</w:t>
      </w:r>
    </w:p>
    <w:p>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2、B类</w:t>
      </w:r>
    </w:p>
    <w:p>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B类有二个类别，分别是已验收的科技计划项目、只有科技成果转化。两个类别的证明材料应同时具有：成果持有证明、成果登记证明（选填）、成果转化效益证明和其他材料。</w:t>
      </w:r>
    </w:p>
    <w:p>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kern w:val="2"/>
          <w:sz w:val="32"/>
          <w:szCs w:val="32"/>
          <w:lang w:val="en-US" w:eastAsia="zh-CN" w:bidi="ar-SA"/>
        </w:rPr>
        <w:t>①</w:t>
      </w:r>
      <w:r>
        <w:rPr>
          <w:rFonts w:hint="eastAsia" w:ascii="仿宋_GB2312" w:hAnsi="仿宋_GB2312" w:eastAsia="仿宋_GB2312" w:cs="仿宋_GB2312"/>
          <w:b w:val="0"/>
          <w:bCs w:val="0"/>
          <w:kern w:val="2"/>
          <w:sz w:val="32"/>
          <w:szCs w:val="32"/>
          <w:lang w:val="en-US" w:eastAsia="zh-CN" w:bidi="ar-SA"/>
        </w:rPr>
        <w:t>已验收的科技计划项目</w:t>
      </w:r>
    </w:p>
    <w:tbl>
      <w:tblPr>
        <w:tblStyle w:val="5"/>
        <w:tblW w:w="9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4"/>
        <w:gridCol w:w="6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center"/>
        </w:trPr>
        <w:tc>
          <w:tcPr>
            <w:tcW w:w="2374"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成果持有证明</w:t>
            </w:r>
          </w:p>
        </w:tc>
        <w:tc>
          <w:tcPr>
            <w:tcW w:w="6792"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b w:val="0"/>
                <w:bCs/>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rPr>
              <w:t>1.</w:t>
            </w:r>
            <w:r>
              <w:rPr>
                <w:rFonts w:hint="eastAsia" w:ascii="仿宋_GB2312" w:hAnsi="仿宋_GB2312" w:eastAsia="仿宋_GB2312" w:cs="仿宋_GB2312"/>
                <w:b/>
                <w:bCs w:val="0"/>
                <w:color w:val="auto"/>
                <w:kern w:val="0"/>
                <w:sz w:val="32"/>
                <w:szCs w:val="32"/>
                <w:highlight w:val="none"/>
                <w:lang w:val="en-US" w:eastAsia="zh-CN"/>
              </w:rPr>
              <w:t>科技计划项目验收证书：</w:t>
            </w:r>
            <w:r>
              <w:rPr>
                <w:rFonts w:hint="eastAsia" w:ascii="仿宋_GB2312" w:hAnsi="仿宋_GB2312" w:eastAsia="仿宋_GB2312" w:cs="仿宋_GB2312"/>
                <w:bCs/>
                <w:color w:val="auto"/>
                <w:kern w:val="0"/>
                <w:sz w:val="32"/>
                <w:szCs w:val="32"/>
                <w:highlight w:val="none"/>
                <w:lang w:val="en-US" w:eastAsia="zh-CN"/>
              </w:rPr>
              <w:t>科技计划项目结题验收证书中须包含专家对合同所列经济指标中涉及经济效益、节约成本金额部分作出的相关认定意见。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374"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成果登记证明</w:t>
            </w:r>
          </w:p>
        </w:tc>
        <w:tc>
          <w:tcPr>
            <w:tcW w:w="6792"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1.成果登记证书：</w:t>
            </w:r>
            <w:r>
              <w:rPr>
                <w:rFonts w:hint="eastAsia" w:ascii="仿宋_GB2312" w:hAnsi="仿宋_GB2312" w:eastAsia="仿宋_GB2312" w:cs="仿宋_GB2312"/>
                <w:bCs/>
                <w:color w:val="auto"/>
                <w:kern w:val="0"/>
                <w:sz w:val="32"/>
                <w:szCs w:val="32"/>
                <w:highlight w:val="none"/>
                <w:lang w:val="en-US" w:eastAsia="zh-CN"/>
              </w:rPr>
              <w:t>是否进行成果登记，若有，可选择上传（选填）。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2374"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成果转化效益证明</w:t>
            </w:r>
          </w:p>
        </w:tc>
        <w:tc>
          <w:tcPr>
            <w:tcW w:w="6792"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Cs/>
                <w:color w:val="auto"/>
                <w:kern w:val="0"/>
                <w:sz w:val="32"/>
                <w:szCs w:val="32"/>
                <w:highlight w:val="none"/>
                <w:lang w:val="en-US" w:eastAsia="zh-CN"/>
              </w:rPr>
              <w:t>1.</w:t>
            </w:r>
            <w:r>
              <w:rPr>
                <w:rFonts w:hint="eastAsia" w:ascii="仿宋_GB2312" w:hAnsi="仿宋_GB2312" w:eastAsia="仿宋_GB2312" w:cs="仿宋_GB2312"/>
                <w:b/>
                <w:bCs w:val="0"/>
                <w:color w:val="auto"/>
                <w:kern w:val="0"/>
                <w:sz w:val="32"/>
                <w:szCs w:val="32"/>
                <w:highlight w:val="none"/>
                <w:lang w:val="en-US" w:eastAsia="zh-CN"/>
              </w:rPr>
              <w:t>项目合同：</w:t>
            </w:r>
            <w:r>
              <w:rPr>
                <w:rFonts w:hint="eastAsia" w:ascii="仿宋_GB2312" w:hAnsi="仿宋_GB2312" w:eastAsia="仿宋_GB2312" w:cs="仿宋_GB2312"/>
                <w:bCs/>
                <w:color w:val="auto"/>
                <w:kern w:val="0"/>
                <w:sz w:val="32"/>
                <w:szCs w:val="32"/>
                <w:highlight w:val="none"/>
                <w:lang w:val="en-US" w:eastAsia="zh-CN"/>
              </w:rPr>
              <w:t>上传盖章扫描件。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2374"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6792" w:type="dxa"/>
            <w:noWrap w:val="0"/>
            <w:vAlign w:val="center"/>
          </w:tcPr>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2.验收证书：</w:t>
            </w:r>
            <w:r>
              <w:rPr>
                <w:rFonts w:hint="eastAsia" w:ascii="仿宋_GB2312" w:hAnsi="仿宋_GB2312" w:eastAsia="仿宋_GB2312" w:cs="仿宋_GB2312"/>
                <w:b w:val="0"/>
                <w:bCs/>
                <w:color w:val="auto"/>
                <w:kern w:val="0"/>
                <w:sz w:val="32"/>
                <w:szCs w:val="32"/>
                <w:highlight w:val="none"/>
                <w:lang w:val="en-US" w:eastAsia="zh-CN"/>
              </w:rPr>
              <w:t>上传盖章扫描件。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374"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其他材料</w:t>
            </w:r>
          </w:p>
        </w:tc>
        <w:tc>
          <w:tcPr>
            <w:tcW w:w="6792"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Cs/>
                <w:color w:val="auto"/>
                <w:kern w:val="0"/>
                <w:sz w:val="32"/>
                <w:szCs w:val="32"/>
                <w:highlight w:val="none"/>
              </w:rPr>
            </w:pPr>
          </w:p>
        </w:tc>
      </w:tr>
    </w:tbl>
    <w:p>
      <w:pPr>
        <w:keepNext w:val="0"/>
        <w:keepLines w:val="0"/>
        <w:pageBreakBefore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②自有科技成果转化</w:t>
      </w:r>
    </w:p>
    <w:tbl>
      <w:tblPr>
        <w:tblStyle w:val="5"/>
        <w:tblW w:w="9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4"/>
        <w:gridCol w:w="6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4"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成果持有证明</w:t>
            </w:r>
          </w:p>
        </w:tc>
        <w:tc>
          <w:tcPr>
            <w:tcW w:w="6792"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1.成果持有证明：</w:t>
            </w:r>
            <w:r>
              <w:rPr>
                <w:rFonts w:hint="eastAsia" w:ascii="仿宋_GB2312" w:hAnsi="仿宋_GB2312" w:eastAsia="仿宋_GB2312" w:cs="仿宋_GB2312"/>
                <w:bCs/>
                <w:color w:val="auto"/>
                <w:kern w:val="0"/>
                <w:sz w:val="32"/>
                <w:szCs w:val="32"/>
                <w:highlight w:val="none"/>
                <w:lang w:val="en-US" w:eastAsia="zh-CN"/>
              </w:rPr>
              <w:t>企业取得的科技成果持有证明，包括发明专利、实用新型专利、软件著作权证书、植物新品种、国家（自治区）农作物品种审定证书、新药证书、临床实验批件、集成电路布图设计专有权等知识产权证明。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4"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6792"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2.知识产权变更证明（选填）</w:t>
            </w:r>
            <w:r>
              <w:rPr>
                <w:rFonts w:hint="eastAsia" w:ascii="仿宋_GB2312" w:hAnsi="仿宋_GB2312" w:eastAsia="仿宋_GB2312" w:cs="仿宋_GB2312"/>
                <w:bCs/>
                <w:color w:val="auto"/>
                <w:kern w:val="0"/>
                <w:sz w:val="32"/>
                <w:szCs w:val="32"/>
                <w:highlight w:val="none"/>
                <w:lang w:val="en-US" w:eastAsia="zh-CN"/>
              </w:rPr>
              <w:t>：</w:t>
            </w:r>
            <w:r>
              <w:rPr>
                <w:rFonts w:hint="eastAsia" w:ascii="仿宋_GB2312" w:hAnsi="仿宋_GB2312" w:eastAsia="仿宋_GB2312" w:cs="仿宋_GB2312"/>
                <w:kern w:val="2"/>
                <w:sz w:val="32"/>
                <w:szCs w:val="32"/>
                <w:lang w:val="en-US" w:eastAsia="zh-CN" w:bidi="ar-SA"/>
              </w:rPr>
              <w:t>完整的变更登记证明。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374"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成果登记证明</w:t>
            </w:r>
          </w:p>
        </w:tc>
        <w:tc>
          <w:tcPr>
            <w:tcW w:w="6792"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Cs/>
                <w:color w:val="auto"/>
                <w:kern w:val="0"/>
                <w:sz w:val="32"/>
                <w:szCs w:val="32"/>
                <w:highlight w:val="none"/>
                <w:lang w:val="en-US" w:eastAsia="zh-CN"/>
              </w:rPr>
              <w:t>是否进行成果登记，若有，可选择上传（选填）。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6" w:hRule="atLeast"/>
          <w:jc w:val="center"/>
        </w:trPr>
        <w:tc>
          <w:tcPr>
            <w:tcW w:w="2374"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成果转化效益证明</w:t>
            </w:r>
          </w:p>
        </w:tc>
        <w:tc>
          <w:tcPr>
            <w:tcW w:w="6792"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Cs/>
                <w:color w:val="auto"/>
                <w:kern w:val="0"/>
                <w:sz w:val="32"/>
                <w:szCs w:val="32"/>
                <w:highlight w:val="none"/>
                <w:lang w:val="en-US" w:eastAsia="zh-CN"/>
              </w:rPr>
              <w:t>第三方机构出具的专项审计报告：</w:t>
            </w:r>
          </w:p>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Cs/>
                <w:color w:val="auto"/>
                <w:kern w:val="0"/>
                <w:sz w:val="32"/>
                <w:szCs w:val="32"/>
                <w:highlight w:val="none"/>
                <w:lang w:val="en-US" w:eastAsia="zh-CN"/>
              </w:rPr>
              <w:t>（1）转化产生新产品（服务）、新品种等对外销售实现销售收入500万元以上的；</w:t>
            </w:r>
          </w:p>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Cs/>
                <w:color w:val="auto"/>
                <w:kern w:val="0"/>
                <w:sz w:val="32"/>
                <w:szCs w:val="32"/>
                <w:highlight w:val="none"/>
                <w:lang w:val="en-US" w:eastAsia="zh-CN"/>
              </w:rPr>
              <w:t>（2）转化产生新技术、新工艺、新材料、新设备等提质增效或降低成本，实现同比新增销售收入500万元以上或降低成本500万元以上的；</w:t>
            </w:r>
          </w:p>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Cs/>
                <w:color w:val="auto"/>
                <w:kern w:val="0"/>
                <w:sz w:val="32"/>
                <w:szCs w:val="32"/>
                <w:highlight w:val="none"/>
                <w:lang w:val="en-US" w:eastAsia="zh-CN"/>
              </w:rPr>
              <w:t>（3）以上（1）与（2）效益相加大于500万元的。</w:t>
            </w:r>
          </w:p>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bCs/>
                <w:color w:val="auto"/>
                <w:kern w:val="0"/>
                <w:sz w:val="32"/>
                <w:szCs w:val="32"/>
                <w:highlight w:val="none"/>
                <w:lang w:val="en-US" w:eastAsia="zh-CN"/>
              </w:rPr>
            </w:pPr>
            <w:r>
              <w:rPr>
                <w:rFonts w:hint="eastAsia" w:ascii="仿宋_GB2312" w:hAnsi="仿宋_GB2312" w:eastAsia="仿宋_GB2312" w:cs="仿宋_GB2312"/>
                <w:bCs/>
                <w:color w:val="auto"/>
                <w:kern w:val="0"/>
                <w:sz w:val="32"/>
                <w:szCs w:val="32"/>
                <w:highlight w:val="none"/>
                <w:lang w:val="en-US" w:eastAsia="zh-CN"/>
              </w:rPr>
              <w:t>以上证明原则上要求有资质的第三方机构出具，如会计师事务所出具的，在注协鉴证系统上完成备案登记且带有防伪二维码的专项审计报告。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2374"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其他材料</w:t>
            </w:r>
          </w:p>
        </w:tc>
        <w:tc>
          <w:tcPr>
            <w:tcW w:w="6792"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Cs/>
                <w:color w:val="auto"/>
                <w:kern w:val="0"/>
                <w:sz w:val="32"/>
                <w:szCs w:val="32"/>
                <w:highlight w:val="none"/>
              </w:rPr>
            </w:pP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3.C类</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申报类型分初次申报和续报两种类型。证明材料应同时具有：投资项目总合同（协议）、企业法人营业执照及投产证明、落实投资金额证明、成果持有证明。</w:t>
      </w:r>
    </w:p>
    <w:tbl>
      <w:tblPr>
        <w:tblStyle w:val="5"/>
        <w:tblW w:w="91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1"/>
        <w:gridCol w:w="7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1761"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成果持有证明</w:t>
            </w:r>
          </w:p>
        </w:tc>
        <w:tc>
          <w:tcPr>
            <w:tcW w:w="7436"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
                <w:bCs w:val="0"/>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1.与投产产品相关的成果持有证明：</w:t>
            </w:r>
            <w:r>
              <w:rPr>
                <w:rFonts w:hint="eastAsia" w:ascii="仿宋_GB2312" w:hAnsi="仿宋_GB2312" w:eastAsia="仿宋_GB2312" w:cs="仿宋_GB2312"/>
                <w:b w:val="0"/>
                <w:bCs/>
                <w:color w:val="auto"/>
                <w:kern w:val="0"/>
                <w:sz w:val="32"/>
                <w:szCs w:val="32"/>
                <w:highlight w:val="none"/>
                <w:lang w:val="en-US" w:eastAsia="zh-CN"/>
              </w:rPr>
              <w:t>同A类，拥有方为区外投资企业或区内开办企业。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1"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企业法人营业执照</w:t>
            </w:r>
          </w:p>
        </w:tc>
        <w:tc>
          <w:tcPr>
            <w:tcW w:w="7436"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
                <w:bCs w:val="0"/>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 xml:space="preserve">1.区外投资企业法人营业执照： </w:t>
            </w:r>
            <w:r>
              <w:rPr>
                <w:rFonts w:hint="eastAsia" w:ascii="仿宋_GB2312" w:hAnsi="仿宋_GB2312" w:eastAsia="仿宋_GB2312" w:cs="仿宋_GB2312"/>
                <w:b w:val="0"/>
                <w:bCs/>
                <w:color w:val="auto"/>
                <w:kern w:val="0"/>
                <w:sz w:val="32"/>
                <w:szCs w:val="32"/>
                <w:highlight w:val="none"/>
                <w:lang w:val="en-US" w:eastAsia="zh-CN"/>
              </w:rPr>
              <w:t>指投资项目总合同中约定在区外投资企业的工商注册执照，上传盖章扫描件及填写成立日期。</w:t>
            </w:r>
            <w:r>
              <w:rPr>
                <w:rFonts w:hint="eastAsia" w:ascii="仿宋_GB2312" w:hAnsi="仿宋_GB2312" w:eastAsia="仿宋_GB2312" w:cs="仿宋_GB2312"/>
                <w:b/>
                <w:bCs w:val="0"/>
                <w:color w:val="auto"/>
                <w:kern w:val="0"/>
                <w:sz w:val="32"/>
                <w:szCs w:val="32"/>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1"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7436"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
                <w:bCs w:val="0"/>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2.区内开办企业法人营业执照：</w:t>
            </w:r>
            <w:r>
              <w:rPr>
                <w:rFonts w:hint="eastAsia" w:ascii="仿宋_GB2312" w:hAnsi="仿宋_GB2312" w:eastAsia="仿宋_GB2312" w:cs="仿宋_GB2312"/>
                <w:b w:val="0"/>
                <w:bCs/>
                <w:color w:val="auto"/>
                <w:kern w:val="0"/>
                <w:sz w:val="32"/>
                <w:szCs w:val="32"/>
                <w:highlight w:val="none"/>
                <w:lang w:val="en-US" w:eastAsia="zh-CN"/>
              </w:rPr>
              <w:t>营业执照指投资项目总合同中约定在区内开办企业的广西工商注册执照，上传盖章扫描件及填写成立日期。</w:t>
            </w:r>
            <w:r>
              <w:rPr>
                <w:rFonts w:hint="eastAsia" w:ascii="仿宋_GB2312" w:hAnsi="仿宋_GB2312" w:eastAsia="仿宋_GB2312" w:cs="仿宋_GB2312"/>
                <w:b/>
                <w:bCs w:val="0"/>
                <w:color w:val="auto"/>
                <w:kern w:val="0"/>
                <w:sz w:val="32"/>
                <w:szCs w:val="32"/>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1"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投产证明</w:t>
            </w:r>
          </w:p>
        </w:tc>
        <w:tc>
          <w:tcPr>
            <w:tcW w:w="7436"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
                <w:bCs w:val="0"/>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投产证明：</w:t>
            </w:r>
            <w:r>
              <w:rPr>
                <w:rFonts w:hint="eastAsia" w:ascii="仿宋_GB2312" w:hAnsi="仿宋_GB2312" w:eastAsia="仿宋_GB2312" w:cs="仿宋_GB2312"/>
                <w:b w:val="0"/>
                <w:bCs/>
                <w:color w:val="auto"/>
                <w:kern w:val="0"/>
                <w:sz w:val="32"/>
                <w:szCs w:val="32"/>
                <w:highlight w:val="none"/>
                <w:lang w:val="en-US" w:eastAsia="zh-CN"/>
              </w:rPr>
              <w:t>包括区内开办企业的产品（服务）销售证明、产品库存证明、产品质检证明（第三方）、企业年度审计报告或所得税纳税表等。区内开办企业的产品和服务，必须与持有成果密切相关。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1"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总投资合同</w:t>
            </w:r>
          </w:p>
        </w:tc>
        <w:tc>
          <w:tcPr>
            <w:tcW w:w="7436"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
                <w:bCs w:val="0"/>
                <w:color w:val="auto"/>
                <w:kern w:val="0"/>
                <w:sz w:val="32"/>
                <w:szCs w:val="32"/>
                <w:highlight w:val="none"/>
                <w:lang w:val="en-US" w:eastAsia="zh-CN"/>
              </w:rPr>
            </w:pPr>
            <w:r>
              <w:rPr>
                <w:rFonts w:hint="eastAsia" w:ascii="仿宋_GB2312" w:hAnsi="仿宋_GB2312" w:eastAsia="仿宋_GB2312" w:cs="仿宋_GB2312"/>
                <w:b w:val="0"/>
                <w:bCs/>
                <w:color w:val="auto"/>
                <w:kern w:val="0"/>
                <w:sz w:val="32"/>
                <w:szCs w:val="32"/>
                <w:highlight w:val="none"/>
                <w:lang w:val="en-US" w:eastAsia="zh-CN"/>
              </w:rPr>
              <w:t>区外投资企业与广西各级政府、部门或产业园区签订的投资总合同、协议。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1"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落实投资证明</w:t>
            </w:r>
          </w:p>
        </w:tc>
        <w:tc>
          <w:tcPr>
            <w:tcW w:w="7436"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default" w:ascii="仿宋_GB2312" w:hAnsi="仿宋_GB2312" w:eastAsia="仿宋_GB2312" w:cs="仿宋_GB2312"/>
                <w:b/>
                <w:bCs w:val="0"/>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1.资金投入明细表（点击下载模板，填写后上传）：</w:t>
            </w:r>
            <w:r>
              <w:rPr>
                <w:rFonts w:hint="eastAsia" w:ascii="仿宋_GB2312" w:hAnsi="仿宋_GB2312" w:eastAsia="仿宋_GB2312" w:cs="仿宋_GB2312"/>
                <w:b w:val="0"/>
                <w:bCs/>
                <w:color w:val="auto"/>
                <w:kern w:val="0"/>
                <w:sz w:val="32"/>
                <w:szCs w:val="32"/>
                <w:highlight w:val="none"/>
                <w:lang w:val="en-US" w:eastAsia="zh-CN"/>
              </w:rPr>
              <w:t>将资金投入选取最大金额的前5张凭据填写到明细表中，加盖企业公章后上传。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1"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7436"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
                <w:bCs w:val="0"/>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2.落实投资金额凭证：</w:t>
            </w:r>
            <w:r>
              <w:rPr>
                <w:rFonts w:hint="eastAsia" w:ascii="仿宋_GB2312" w:hAnsi="仿宋_GB2312" w:eastAsia="仿宋_GB2312" w:cs="仿宋_GB2312"/>
                <w:b w:val="0"/>
                <w:bCs/>
                <w:color w:val="auto"/>
                <w:kern w:val="0"/>
                <w:sz w:val="32"/>
                <w:szCs w:val="32"/>
                <w:highlight w:val="none"/>
                <w:lang w:val="en-US" w:eastAsia="zh-CN"/>
              </w:rPr>
              <w:t>区外投资企业、区内开办企业向工程建设方、设备提供方等拨付款项的银行转账证明，以及其他可以证明已落实投资金额的佐证材料。区内开办企业为区外投资企业独资的，可提供实缴的注册资本证明，不能与拨付工程建设方、设备提供方等的资金重复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1"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其他材料</w:t>
            </w:r>
          </w:p>
        </w:tc>
        <w:tc>
          <w:tcPr>
            <w:tcW w:w="7436"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
                <w:bCs w:val="0"/>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1.高企证明（选填）：</w:t>
            </w:r>
            <w:r>
              <w:rPr>
                <w:rFonts w:hint="eastAsia" w:ascii="仿宋_GB2312" w:hAnsi="仿宋_GB2312" w:eastAsia="仿宋_GB2312" w:cs="仿宋_GB2312"/>
                <w:b w:val="0"/>
                <w:bCs/>
                <w:color w:val="auto"/>
                <w:kern w:val="0"/>
                <w:sz w:val="32"/>
                <w:szCs w:val="32"/>
                <w:highlight w:val="none"/>
                <w:lang w:val="en-US" w:eastAsia="zh-CN"/>
              </w:rPr>
              <w:t>若有，提供高新技术企业证书等相关证明材料。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1"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7436"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
                <w:bCs w:val="0"/>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1"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Cs/>
                <w:color w:val="auto"/>
                <w:kern w:val="0"/>
                <w:sz w:val="32"/>
                <w:szCs w:val="32"/>
                <w:highlight w:val="none"/>
              </w:rPr>
            </w:pPr>
          </w:p>
        </w:tc>
        <w:tc>
          <w:tcPr>
            <w:tcW w:w="7436" w:type="dxa"/>
            <w:noWrap w:val="0"/>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b/>
                <w:bCs w:val="0"/>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3.......</w:t>
            </w:r>
          </w:p>
        </w:tc>
      </w:tr>
    </w:tbl>
    <w:p/>
    <w:sectPr>
      <w:pgSz w:w="11906" w:h="16838"/>
      <w:pgMar w:top="2098" w:right="1474" w:bottom="1984" w:left="1587"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DD5E11"/>
    <w:multiLevelType w:val="singleLevel"/>
    <w:tmpl w:val="DDDD5E11"/>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lMDI4YzMyYjNkMzE4YjJlYTY1N2UwZWU3N2U2MDYifQ=="/>
  </w:docVars>
  <w:rsids>
    <w:rsidRoot w:val="53BB6458"/>
    <w:rsid w:val="490F7950"/>
    <w:rsid w:val="53BB6458"/>
    <w:rsid w:val="5A7B7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spacing w:before="240" w:after="60"/>
      <w:jc w:val="center"/>
      <w:outlineLvl w:val="0"/>
    </w:pPr>
    <w:rPr>
      <w:rFonts w:ascii="Cambria" w:hAnsi="Cambria" w:eastAsia="宋体" w:cs="Times New Roman"/>
      <w:b/>
      <w:bCs/>
      <w:sz w:val="32"/>
      <w:szCs w:val="32"/>
    </w:rPr>
  </w:style>
  <w:style w:type="paragraph" w:styleId="4">
    <w:name w:val="Normal Indent"/>
    <w:basedOn w:val="1"/>
    <w:next w:val="1"/>
    <w:unhideWhenUsed/>
    <w:qFormat/>
    <w:uiPriority w:val="0"/>
    <w:pPr>
      <w:ind w:firstLine="420" w:firstLineChars="200"/>
    </w:pPr>
    <w:rPr>
      <w:szCs w:val="24"/>
    </w:rPr>
  </w:style>
  <w:style w:type="paragraph" w:styleId="7">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4402</Words>
  <Characters>4688</Characters>
  <Lines>0</Lines>
  <Paragraphs>0</Paragraphs>
  <TotalTime>5</TotalTime>
  <ScaleCrop>false</ScaleCrop>
  <LinksUpToDate>false</LinksUpToDate>
  <CharactersWithSpaces>4694</CharactersWithSpaces>
  <Application>WPS Office_11.1.0.14177_F1E327BC-269C-435d-A152-05C5408002CA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2023-07-13T08:13:00Z</dcterms:created>
  <dc:creator>卢惠玲</dc:creator>
  <cp:lastModifiedBy>卢惠玲</cp:lastModifiedBy>
  <dcterms:modified xsi:type="dcterms:W3CDTF">2023-07-14T01:20:05Z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2052-11.1.0.14177</vt:lpwstr>
  </property>
  <property fmtid="{D5CDD505-2E9C-101B-9397-08002B2CF9AE}" pid="3" name="ICV">
    <vt:lpwstr>584403ADF21C4D2B8822E5E7586EC007_11</vt:lpwstr>
  </property>
</Properties>
</file>