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41" w:rsidRPr="002E2491" w:rsidRDefault="000B1E41">
      <w:pPr>
        <w:rPr>
          <w:rFonts w:ascii="黑体" w:eastAsia="黑体" w:hAnsi="黑体" w:cs="黑体"/>
          <w:color w:val="000000"/>
          <w:sz w:val="32"/>
          <w:szCs w:val="32"/>
        </w:rPr>
      </w:pPr>
      <w:r w:rsidRPr="002E2491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2E2491"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0B1E41" w:rsidRPr="002E2491" w:rsidRDefault="000B1E41">
      <w:pPr>
        <w:spacing w:line="70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2E2491"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  <w:t>2020</w:t>
      </w:r>
      <w:r w:rsidRPr="002E2491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年度高新技术企业认定后补助名单</w:t>
      </w:r>
    </w:p>
    <w:tbl>
      <w:tblPr>
        <w:tblW w:w="789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2"/>
        <w:gridCol w:w="4257"/>
        <w:gridCol w:w="1683"/>
        <w:gridCol w:w="1340"/>
      </w:tblGrid>
      <w:tr w:rsidR="000B1E41" w:rsidRPr="002E2491">
        <w:trPr>
          <w:trHeight w:val="289"/>
          <w:tblHeader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</w:rPr>
            </w:pPr>
            <w:r w:rsidRPr="002E2491">
              <w:rPr>
                <w:rFonts w:ascii="黑体" w:eastAsia="黑体" w:hAnsi="黑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</w:rPr>
            </w:pPr>
            <w:r w:rsidRPr="002E2491">
              <w:rPr>
                <w:rFonts w:ascii="黑体" w:eastAsia="黑体" w:hAnsi="黑体" w:cs="黑体" w:hint="eastAsia"/>
                <w:color w:val="000000"/>
                <w:kern w:val="0"/>
              </w:rPr>
              <w:t>企业名称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</w:rPr>
            </w:pPr>
            <w:r w:rsidRPr="002E2491">
              <w:rPr>
                <w:rFonts w:ascii="黑体" w:eastAsia="黑体" w:hAnsi="黑体" w:cs="黑体" w:hint="eastAsia"/>
                <w:color w:val="000000"/>
                <w:kern w:val="0"/>
              </w:rPr>
              <w:t>高企证书编号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</w:rPr>
            </w:pPr>
            <w:r w:rsidRPr="002E2491">
              <w:rPr>
                <w:rFonts w:ascii="黑体" w:eastAsia="黑体" w:hAnsi="黑体" w:cs="黑体" w:hint="eastAsia"/>
                <w:color w:val="000000"/>
                <w:kern w:val="0"/>
              </w:rPr>
              <w:t>金额（万元）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广西普乐益生物科技有限公司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GR201945000174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9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广西华凯玻璃有限公司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304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广西良创建筑铝模科技有限公司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南宁一棵树标识制作有限公司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南宁市华隆五金家具有限公司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广西百盛通风设备科技有限公司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广西壮族自治区公众信息产业有限公司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南宁迪杰包装材料有限公司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GR201945000084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302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广西徐沃工程机械设备有限公司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 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GR201945000255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广西舒雅护理用品有限公司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广西一物一码科技有限公司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南宁灵狐软件有限公司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广西中欣环保有限公司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南宁市亚资信息科技有限责任公司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GR201945000171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广西中沁天启健康管理有限公司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GR201945000289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南宁长利塑料包装有限公司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GR201945000284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广西金域医学检验实验室有限公司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广西绿保环境监测有限公司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GR201945000141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广西奇峰科技有限公司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广西贝尼环保科技有限公司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广西米嗦科技有限公司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南宁光波科技有限公司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南宁市佳和网络科技有限公司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GR201945000159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广西辛普电力科技有限公司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GR201945000149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广西绿海种业有限公司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润建股份有限公司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GR201945000136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广西葡萄物联网科技有限公司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广西南宁思鸿辉电子科技有限公司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广西南宁凯隆包装设备有限公司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广西先飞达物流股份有限公司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广西新时空高新科技有限公司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万众电气股份有限公司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广西华都宇创环保科技有限公司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广西春之蓝农业科技有限公司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广西卡迪亚科技有限公司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GR201945000062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广西恒茂农业科技有限公司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广西青青农业科技有限公司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广西派恩文化产业有限公司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GR201945000271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广西巨星医疗器械有限公司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广西芸耕科技有限公司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GR201945000184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广西虚拟现实科技有限公司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南宁凯美电子科技有限公司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GR201945000075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南宁市安和机械设备有限公司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GR201945000231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南宁东祥科技有限公司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GR201945000275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南宁市博发科技有限公司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GR201945000079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广西大圆机械设备有限责任公司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广西优培电子科技有限公司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GR201945000288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广西鑫朗通信技术有限公司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49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广西叶茂机电自动化有限责任公司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GR201945000086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广西世逸翔环保科技股份有限公司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广西景典钢结构有限公司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GR201945000087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广西绿梵机械科技有限责任公司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GR201945000093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广西南宁海邦热能设备有限公司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GR201945000246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中国轻工业南宁设计工程有限公司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广西恩康机械设备有限公司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GR201945000097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广西壮锦山河文化发展有限公司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巴迪泰（广西）生物科技有限公司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GR201945000178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广西瞰楼网络科技有限公司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广西程天电子科技有限公司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南宁硕龙科技开发有限责任公司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GR201945000295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南宁市甜蜜蜜饲料有限公司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GR201945000046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广西大美能源投资有限公司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广西天缘绿生物科技有限公司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广西恒宁建筑工程质量检测有限责任公司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广西穗片农业科技有限公司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广西力源宝科技有限公司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GR201945000162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广西高标检测有限公司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GR201945000038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南宁同达盛混凝土有限公司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69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南宁哈威尔紧固件有限公司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广西创轩科技有限公司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GR201945000158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南宁市美皓医疗器械有限公司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广西南宁甲峰通信技术有限公司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广西鑫荣众创环保设备制造有限公司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广西祥明工程检测咨询有限责任公司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南宁盛腾吉顺广告有限公司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广西石埠乳业有限责任公司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广西小灵象科技有限公司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广西享惠信息科技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79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南宁乔顿电气成套设备有限公司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广西桂润环保科技有限公司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南宁市优富利电子科技有限公司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云宝宝大数据产业发展有限责任公司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广西路桥工程集团有限公司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隆安凤鸣农牧有限公司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广西金穗农业集团有限公司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GR201945000059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广西标牌化学科技有限公司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GR201945000092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广西天元测绘工程有限公司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GR201945000073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广西祺睿信息科技有限公司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89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广西南宁四叶草文化传播有限公司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GR201945000291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广西麦乐田文化传播有限公司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广西天朗节能环保投资有限公司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广西泰治消防检测有限公司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广西奇基速传电子科技有限公司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广西赛安网络科技有限公司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GR201945000274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广西松贤科技有限公司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广西铭泰机电工程有限公司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广西壮族自治区水利电力勘测设计研究院有限责任公司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广西千翔科技有限公司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GR201945000169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99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广西善智科技投资有限责任公司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广西和湛科技有限公司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广西政采软件技术有限公司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广西哎哟喂信息技术有限公司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广西昊华科技股份有限公司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广西瑞智工程造价咨询有限公司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GR201945000031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广西上善若水发展有限公司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广西蔚信科技有限公司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GR201945000256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广西翔路建设有限责任公司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南宁趣享文化传媒有限公司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109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广西路搏远科技有限公司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广西航秋物联网科技有限公司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南宁和恒镕创科技有限公司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广西乐晨信息技术有限公司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GR201945000182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广西中储粮仓储设备科技有限公司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GR201945000278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广西御卓环保科技有限公司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GR201945000036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广西中立源能源技术有限公司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南宁新狐网络科技有限公司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广西新豪智云技术股份有限公司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广西鑫赞建设工程有限公司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GR201945000294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广西金贝源教育设备有限公司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GR201945000095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广西南宁酷狗网络科技有限公司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广西浩盟科技有限责任公司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GR201945000034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广西瑞亿新电气科技有限公司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广西桂江林业调查规划设计有限公司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GR201945000063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广西合和科技有限公司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GR201945000082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广西禹杰防水防腐材料有限公司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GR201945000049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广西华纳新材料科技有限公司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广西梦工谷科技有限公司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广西神韵科技有限公司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GR201945000129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129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广西众成形象建设工程有限责任公司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GR201945000099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南宁优斗士网络科技有限公司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GR201945000236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广西盛达混凝土有限公司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广西安盛建设工程检测咨询有限公司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广西景然环保科技有限公司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广西致和天泰地理信息系统工程服务有限公司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中国能源建设集团广西水电工程局有限公司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GR201945000242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广西迅图信息技术有限公司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GR201945000279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广西瑞兴环境工程有限公司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广西远长公路桥梁工程有限公司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139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广西路建工程集团有限公司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广西新秀工程技术有限公司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广西南百电子商务有限公司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GR201945000017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广西深根建设集团有限公司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GR201945000160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广西桂物资源循环产业有限公司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南宁中车轨道交通装备有限公司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南宁市榕鼎金属制造有限公司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GR201945000261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广西电力线路器材厂有限责任公司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GR201945000337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广西南旭塑胶有限公司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广西千万里通信工程有限公司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GR201945000566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149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南宁利腾农业科技有限公司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GR201945000387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广西润德信息科技有限公司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GR201945000500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南宁富莱欣生物科技有限公司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广西新宇达环保科技有限公司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GR201945000448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广西国邦志成科技有限公司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广西紫云科技有限责任公司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广西南宁市伟斌众业信息技术有限公司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GR201945000388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广西筑波智慧科技有限公司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GR201945000338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广西南宁百讯电子科技有限责任公司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广西城视数字科技有限公司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159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广西一号农服航空科技有限公司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广西国沪电力设备有限公司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广西驿途信息科技有限公司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广西焱工电力科技有限公司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广西亿托邦信息科技有限公司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广西信路威科技发展有限公司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GR201945000484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南宁市跃龙科技有限公司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南宁市迈尔斯科技有限公司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广西博斯特机械有限公司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广西金品王生态农业开发有限责任公司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GR201945000499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169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南宁金华信息科技有限公司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广西益江环保科技股份有限公司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广西英拓网络股份有限公司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广西南宁天诚智远知识产权服务有限公司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广西卓越网络科技有限公司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GR201945000377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云海动力软件股份有限公司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GR201945000574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南宁德高仕净化工程有限责任公司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广西海颐软件有限公司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广西松浦电子科技有限公司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GR201945000363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广西越知网络股份有限公司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GR201945000345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179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咪付（广西）网络技术有限公司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南宁市全宇电力设计有限责任公司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广西麦莎电气集团有限公司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广西悦捷信息科技有限公司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广西创展科技有限公司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广西金航通混凝土有限公司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GR201945000393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广西科晟工程咨询有限公司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GR201945000474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南宁钛银科技有限公司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广西云燕特种水泥建材有限公司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南宁金海电力科技有限公司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广西诺胜科技有限公司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GR201945000492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广西振合供应链管理有限公司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南宁海宝路水产饲料有限公司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广西常润精密工业有限公司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GR201945000463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广西森合高新科技股份有限公司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GR201945000497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南宁物网数码软件有限公司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GR201945000559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广西海昌供水设备有限公司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GR201945000437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南宁腾科宝迪生物科技有限公司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广西航天信息技术有限公司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广西优创能建建设工程有限公司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199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广西南宁鹏达建设工程检测有限公司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GR201945000381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广西昌弘制药有限公司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广西海恒电力科技有限公司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广西惠川御景科技有限公司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GR201945000392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广西泓洁环保设备有限公司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广西城市海报信息科技有限公司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GR201945000384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广西思伦捷信息科技有限公司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GR201945000456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广西拓瑞能源有限公司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南宁市迈越软件有限责任公司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GR201945000493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广西海泉农业有限公司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GR201945000576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209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一铭软件股份有限公司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GR201945000342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广西南宁力创生物科技有限公司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广西勤恒科技有限公司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GR201945000395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广西金欢智能科技有限公司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GR201945000349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广西建筑材料科学研究设计院有限公司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广西迈通信息技术有限责任公司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GR201945000358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广西辉瑞建筑工程有限公司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南宁市思拓网络科技有限公司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GR201945000373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广西蓝筹信息科技有限公司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广西尺度测绘地理信息有限公司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广西海纳电子科技有限公司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南宁市鼎巨通信工程有限公司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广西南宁翰翔信息科技有限公司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广西宇之恒环保工程有限公司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广西盈讯通科技有限公司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广西大雄鹰科技有限公司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广西博然科技有限公司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GR201945000375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广西咕咕狗科技有限公司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南宁市翔腾信息科技有限公司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广西冠桂爆破科技有限公司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GR201945000348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229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南宁泰坦软件有限公司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GR201945000362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广西商友科技发展有限公司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广西力恩环境科技有限公司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广西壮族自治区城乡规划设计院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GR201945000471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南宁市绿洁生物科技有限公司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广西合泰信息科技有限公司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GR201945000482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广西亚盛信息技术有限公司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GR201945000488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广西数朋科技有限公司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广西尚宏软件有限公司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GR201945000477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南宁玄鸟网络科技有限公司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239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广西森格自动化科技股份有限公司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GR201945000537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广西景丽达建设工程有限公司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广西博远科技有限公司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GR201945000579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广西桂之诚质量检测有限公司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南宁中平电子衡器股份有限公司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GR201945000546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广西金圆环保科技有限公司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广西迪图科技有限公司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GR201945000485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广西宜众思维科技有限公司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广西华蓝工程管理有限公司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GR201945000433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广西众凯科技有限公司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249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南宁顺凯电梯工程有限公司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GR201945000447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南宁中铁广发轨道装备有限公司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GR201945000368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中桂电力设备有限公司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华润水泥技术研发（广西）有限公司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广西南宁侨盛木业有限责任公司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广西顺兴包装有限公司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广西科德阀门有限责任公司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南宁市齐华星光电科技有限公司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GR201945000645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广西玮美生物科技有限公司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广西友联土工材料制造有限公司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GR201945000782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259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广西南宁都市阳光照明工程有限公司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GR201945000608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广西新农人供应链管理有限公司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GR201945000778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广西南宁市嘉丰隆农业科技有限公司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广西壮族自治区药物研究所有限公司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广西匠宣文化传播有限公司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广西蓝德再生能源有限责任公司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GR201945000737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南宁绿莺文化传播有限公司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南宁两化融合信息科技有限公司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GR201945000774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广西亿赛建设工程有限公司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GR201945000738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南宁市方达印刷有限责任公司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269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广西龙坤科技有限公司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广西南宁桂仁信息技术有限公司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南宁市创勤信息技术有限责任公司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GR201945000766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广西壹贰叁能源科技有限公司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GR201945000642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南宁科伦新技术有限公司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广西众宇科技有限公司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GR201945000701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南宁奥博斯检测科技有限责任公司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广西骏拓科技有限公司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象翌微链科技发展有限公司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南宁广科网络技术有限责任公司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GR201945000679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279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广西浩帆信息科技有限公司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广西晟世深创科技有限公司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GR201945000781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广西万维空间科技集团有限公司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广西宝麒科技有限公司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广西奥亿诺信息科技有限公司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广西领智信息科技有限公司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广西卡西亚科技有限公司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广西万千种业有限公司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GR201945000790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广西裕阳科技有限公司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广西安仁欣生物科技有限公司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289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广西刁江电力工程有限公司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广西科绿环保科技有限责任公司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GR201945000681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广西云鸟能源科技有限公司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广西南宁伍诚电子科技有限公司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GR201945000693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南宁熠生电气有限责任公司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广西文普科技发展有限公司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GR201945000628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广西震革网络科技有限公司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广西格思克实业有限责任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广西佳微科技股份有限公司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广西和谐电力科技有限公司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299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广西燕坤农业科技有限公司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GR201945000742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广西南宁维一防腐科技有限公司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广西横县正林木业有限公司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广西莱航信息科技有限公司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广西弄峰山铁皮石斛科技股份有限公司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南宁海王健康生物科技有限公司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GR201945000866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广西佰冠工程检测有限公司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广西南宁巨缘合工程机械有限公司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广西国桂电气有限公司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GR201945000636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广西广缆科技集团有限公司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309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广西创兴玻璃科技有限公司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GR201945000827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广西农垦明阳生化集团股份有限公司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GR201945000862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广西南宁诚基永信太阳能工程有限责任公司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GR201945000771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 </w:t>
            </w: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南宁君成包装有限公司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广西国万科技有限公司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广西建工集团海河水利建设有限责任公司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广西巨拓电子科技有限公司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GR201945000779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广西华廉软件技术有限公司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GR201945000837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广西大富华农牧饲料有限公司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广西南宁兰星新技术开发有限责任公司</w:t>
            </w:r>
            <w:r w:rsidRPr="002E2491">
              <w:rPr>
                <w:rFonts w:ascii="仿宋" w:eastAsia="仿宋" w:hAnsi="仿宋" w:cs="仿宋"/>
                <w:color w:val="000000"/>
                <w:kern w:val="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GR201945000791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广西易筑装配式建材科技有限公司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GR201945000859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广西博禄德电子有限公司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GR201945000786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广西新桂传媒有限公司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广西云开信息技术有限公司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GR201945000799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广西科飞科技发展有限公司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广西百源建设工程设计咨询有限公司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GR201945000696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广西九宇蓝科技有限公司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广西汉荣创业科技有限公司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南宁海蓝数据有限公司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广西南宁乐诚安防科技有限公司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GR201945000850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329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广西瑞宏建设集团有限公司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GR201945000595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广西南宁安派电子有限公司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GR201945000647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广西南宁华聚电子科技有限公司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GR201945000599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广西圆融软件有限责任公司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广西瑞之科科技有限公司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GR201945000626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南宁丰成测绘科技有限公司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GR201945000709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南宁中航讯科技有限公司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广西和润环保科技有限公司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广西言行科技有限公司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广西南宁创高电子科技有限公司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GR201945000783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339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广西耀华建设工程有限公司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GR201945000732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广西南宁昕瑞电子科技有限公司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GR201945000734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广西维克特利电子信息科技开发有限责任公司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广西智瑞计算机技术有限公司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GR201945000643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广西桂通工程咨询有限公司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南宁市雅艺轩模型有限公司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GR201945000769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广西侨光电线电缆有限公司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广西化工研究院有限公司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 xml:space="preserve">广西塔塔信息科技有限公司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GR201945000673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广西南宁高斯特科贸有限公司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349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广西神灯涂料有限公司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广西力森热能科技有限公司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广西阳升新能源有限公司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GR201945000855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南宁市欧浦朗电子科技有限公司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南宁腾宁商品混凝土有限公司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GR201945000730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广西盛天水泥制品有限公司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GR201945000841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苏中达科智能工程有限公司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GR201945000849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广西金格瑞建筑设计有限公司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GR201945000775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广西桂物智慧科技有限公司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GR201945000655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广西华宏威建设工程有限公司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GR201945000846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359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广西南亚电器有限公司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GR201945000598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360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南宁科联电子科技有限公司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GR201945000589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361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广西内联网络系统有限责任公司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GR201945000592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362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广西侨旺纸模制品股份有限公司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GR201945000604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363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南宁火炬农牧科技有限公司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GR201945000787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364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南宁市邦得力木业有限责任公司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GR201945000538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5</w:t>
            </w:r>
          </w:p>
        </w:tc>
      </w:tr>
      <w:tr w:rsidR="000B1E41" w:rsidRPr="002E2491">
        <w:trPr>
          <w:trHeight w:val="288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</w:rPr>
            </w:pPr>
            <w:r w:rsidRPr="002E2491">
              <w:rPr>
                <w:rFonts w:ascii="仿宋" w:eastAsia="仿宋" w:hAnsi="仿宋" w:cs="仿宋" w:hint="eastAsia"/>
                <w:color w:val="000000"/>
                <w:kern w:val="0"/>
              </w:rPr>
              <w:t>合计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B1E41" w:rsidRPr="002E2491" w:rsidRDefault="000B1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</w:rPr>
            </w:pPr>
            <w:r w:rsidRPr="002E2491">
              <w:rPr>
                <w:rFonts w:ascii="仿宋" w:eastAsia="仿宋" w:hAnsi="仿宋" w:cs="仿宋"/>
                <w:color w:val="000000"/>
                <w:kern w:val="0"/>
              </w:rPr>
              <w:t>1820</w:t>
            </w:r>
          </w:p>
        </w:tc>
      </w:tr>
    </w:tbl>
    <w:p w:rsidR="000B1E41" w:rsidRPr="002E2491" w:rsidRDefault="000B1E41" w:rsidP="00FF0F8B">
      <w:pPr>
        <w:rPr>
          <w:rFonts w:cs="Times New Roman"/>
        </w:rPr>
      </w:pPr>
    </w:p>
    <w:sectPr w:rsidR="000B1E41" w:rsidRPr="002E2491" w:rsidSect="00FF0F8B">
      <w:footerReference w:type="default" r:id="rId6"/>
      <w:pgSz w:w="11906" w:h="16838" w:code="9"/>
      <w:pgMar w:top="1440" w:right="1361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41" w:rsidRDefault="000B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1E41" w:rsidRDefault="000B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41" w:rsidRPr="002E2491" w:rsidRDefault="000B1E41" w:rsidP="00E32B33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2E2491">
      <w:rPr>
        <w:rStyle w:val="PageNumber"/>
        <w:rFonts w:ascii="宋体" w:hAnsi="宋体" w:cs="宋体"/>
        <w:sz w:val="28"/>
        <w:szCs w:val="28"/>
      </w:rPr>
      <w:fldChar w:fldCharType="begin"/>
    </w:r>
    <w:r w:rsidRPr="002E2491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E2491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 w:rsidRPr="002E2491">
      <w:rPr>
        <w:rStyle w:val="PageNumber"/>
        <w:rFonts w:ascii="宋体" w:hAnsi="宋体" w:cs="宋体"/>
        <w:sz w:val="28"/>
        <w:szCs w:val="28"/>
      </w:rPr>
      <w:fldChar w:fldCharType="end"/>
    </w:r>
  </w:p>
  <w:p w:rsidR="000B1E41" w:rsidRDefault="000B1E41" w:rsidP="00FB5F0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41" w:rsidRDefault="000B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1E41" w:rsidRDefault="000B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333DCB"/>
    <w:rsid w:val="00005BF5"/>
    <w:rsid w:val="000B1E41"/>
    <w:rsid w:val="00102403"/>
    <w:rsid w:val="00232381"/>
    <w:rsid w:val="002B51D0"/>
    <w:rsid w:val="002E2491"/>
    <w:rsid w:val="004656EE"/>
    <w:rsid w:val="00655447"/>
    <w:rsid w:val="00764D31"/>
    <w:rsid w:val="00812849"/>
    <w:rsid w:val="0091538A"/>
    <w:rsid w:val="009A6E86"/>
    <w:rsid w:val="00E32B33"/>
    <w:rsid w:val="00F047B0"/>
    <w:rsid w:val="00FB5F01"/>
    <w:rsid w:val="00FF0F8B"/>
    <w:rsid w:val="0A967D44"/>
    <w:rsid w:val="0C6050D1"/>
    <w:rsid w:val="0C652822"/>
    <w:rsid w:val="130535B7"/>
    <w:rsid w:val="1CB0277C"/>
    <w:rsid w:val="225F5C3E"/>
    <w:rsid w:val="34D53AD0"/>
    <w:rsid w:val="37333DCB"/>
    <w:rsid w:val="49FB4CC0"/>
    <w:rsid w:val="51153A7E"/>
    <w:rsid w:val="5B517524"/>
    <w:rsid w:val="5EA80CDF"/>
    <w:rsid w:val="7573215F"/>
    <w:rsid w:val="7C38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0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5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7B0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FB5F01"/>
  </w:style>
  <w:style w:type="paragraph" w:styleId="Header">
    <w:name w:val="header"/>
    <w:basedOn w:val="Normal"/>
    <w:link w:val="HeaderChar"/>
    <w:uiPriority w:val="99"/>
    <w:rsid w:val="00FB5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47B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1932</Words>
  <Characters>11018</Characters>
  <Application>Microsoft Office Outlook</Application>
  <DocSecurity>0</DocSecurity>
  <Lines>0</Lines>
  <Paragraphs>0</Paragraphs>
  <ScaleCrop>false</ScaleCrop>
  <Company>Www.Nnst.Gov.Cn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Star</dc:creator>
  <cp:keywords/>
  <dc:description/>
  <cp:lastModifiedBy>文件收发室</cp:lastModifiedBy>
  <cp:revision>3</cp:revision>
  <cp:lastPrinted>2020-03-26T09:06:00Z</cp:lastPrinted>
  <dcterms:created xsi:type="dcterms:W3CDTF">2020-03-27T02:32:00Z</dcterms:created>
  <dcterms:modified xsi:type="dcterms:W3CDTF">2020-03-27T02:34:00Z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